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r>
        <w:rPr>
          <w:rFonts w:hint="eastAsia"/>
        </w:rPr>
        <w:t xml:space="preserve">    </w:t>
      </w:r>
    </w:p>
    <w:p>
      <w:pPr>
        <w:jc w:val="center"/>
        <w:rPr>
          <w:rFonts w:ascii="仿宋_GB2312" w:eastAsia="仿宋_GB2312" w:cs="宋体"/>
          <w:b/>
          <w:w w:val="90"/>
          <w:kern w:val="0"/>
          <w:sz w:val="44"/>
          <w:szCs w:val="44"/>
        </w:rPr>
      </w:pPr>
    </w:p>
    <w:p>
      <w:pPr>
        <w:pStyle w:val="15"/>
        <w:rPr>
          <w:rFonts w:ascii="仿宋_GB2312" w:eastAsia="仿宋_GB2312" w:cs="宋体"/>
          <w:b/>
          <w:w w:val="90"/>
          <w:kern w:val="0"/>
          <w:sz w:val="44"/>
          <w:szCs w:val="44"/>
        </w:rPr>
      </w:pPr>
    </w:p>
    <w:p/>
    <w:p>
      <w:pPr>
        <w:spacing w:line="560" w:lineRule="exact"/>
        <w:jc w:val="center"/>
        <w:rPr>
          <w:b/>
          <w:bCs/>
          <w:sz w:val="44"/>
          <w:szCs w:val="44"/>
          <w:lang w:val="en-US" w:eastAsia="zh-CN"/>
        </w:rPr>
      </w:pPr>
      <w:r>
        <w:rPr>
          <w:rFonts w:hint="eastAsia"/>
          <w:b/>
          <w:bCs/>
          <w:sz w:val="44"/>
          <w:szCs w:val="44"/>
          <w:lang w:eastAsia="zh-CN"/>
        </w:rPr>
        <w:t>周口市</w:t>
      </w:r>
      <w:r>
        <w:rPr>
          <w:rFonts w:hint="eastAsia"/>
          <w:b/>
          <w:bCs/>
          <w:sz w:val="44"/>
          <w:szCs w:val="44"/>
          <w:lang w:val="en-US" w:eastAsia="zh-CN"/>
        </w:rPr>
        <w:t>中心医院康复医院</w:t>
      </w:r>
      <w:r>
        <w:rPr>
          <w:rFonts w:hint="eastAsia"/>
          <w:b/>
          <w:bCs/>
          <w:sz w:val="44"/>
          <w:szCs w:val="44"/>
          <w:lang w:eastAsia="zh-CN"/>
        </w:rPr>
        <w:t>亮化</w:t>
      </w:r>
      <w:r>
        <w:rPr>
          <w:rFonts w:hint="eastAsia"/>
          <w:b/>
          <w:bCs/>
          <w:sz w:val="44"/>
          <w:szCs w:val="44"/>
          <w:lang w:val="en-US" w:eastAsia="zh-CN"/>
        </w:rPr>
        <w:t>工程</w:t>
      </w:r>
    </w:p>
    <w:p>
      <w:pPr>
        <w:spacing w:line="560" w:lineRule="exact"/>
        <w:jc w:val="center"/>
        <w:rPr>
          <w:rFonts w:ascii="微软雅黑" w:eastAsia="微软雅黑"/>
          <w:sz w:val="32"/>
        </w:rPr>
      </w:pPr>
      <w:r>
        <w:rPr>
          <w:rFonts w:hint="eastAsia"/>
          <w:b/>
          <w:bCs/>
          <w:sz w:val="44"/>
          <w:szCs w:val="44"/>
          <w:lang w:val="en-US" w:eastAsia="zh-CN"/>
        </w:rPr>
        <w:t>院内采购谈判</w:t>
      </w:r>
      <w:r>
        <w:rPr>
          <w:rFonts w:hint="eastAsia"/>
          <w:b/>
          <w:bCs/>
          <w:sz w:val="44"/>
          <w:szCs w:val="44"/>
          <w:lang w:eastAsia="zh-CN"/>
        </w:rPr>
        <w:t>文件</w:t>
      </w:r>
    </w:p>
    <w:p/>
    <w:p>
      <w:pPr>
        <w:jc w:val="center"/>
      </w:pPr>
    </w:p>
    <w:p>
      <w:pPr>
        <w:jc w:val="center"/>
      </w:pPr>
    </w:p>
    <w:p>
      <w:pPr>
        <w:jc w:val="center"/>
      </w:pPr>
    </w:p>
    <w:p>
      <w:pPr>
        <w:jc w:val="center"/>
      </w:pPr>
    </w:p>
    <w:p>
      <w:pPr>
        <w:jc w:val="center"/>
      </w:pPr>
    </w:p>
    <w:p>
      <w:pPr>
        <w:jc w:val="center"/>
        <w:rPr>
          <w:rFonts w:ascii="微软雅黑" w:eastAsia="微软雅黑"/>
          <w:bCs/>
          <w:sz w:val="32"/>
        </w:rPr>
      </w:pPr>
      <w:r>
        <w:drawing>
          <wp:inline distT="0" distB="0" distL="114300" distR="114300">
            <wp:extent cx="3609975" cy="3609975"/>
            <wp:effectExtent l="0" t="0" r="21" b="21"/>
            <wp:docPr id="12" name="图片 1"/>
            <wp:cNvGraphicFramePr>
              <a:graphicFrameLocks noChangeAspect="1"/>
            </wp:cNvGraphicFramePr>
            <a:graphic>
              <a:graphicData uri="http://schemas.openxmlformats.org/drawingml/2006/picture">
                <pic:pic>
                  <pic:nvPicPr>
                    <pic:cNvPr id="14" name="图片 1 14"/>
                    <pic:cNvPicPr/>
                  </pic:nvPicPr>
                  <pic:blipFill>
                    <a:blip r:embed="rId6"/>
                    <a:stretch>
                      <a:fillRect/>
                    </a:stretch>
                  </pic:blipFill>
                  <pic:spPr>
                    <a:xfrm rot="0">
                      <a:off x="0" y="0"/>
                      <a:ext cx="3609975" cy="3609975"/>
                    </a:xfrm>
                    <a:prstGeom prst="rect"/>
                    <a:noFill/>
                    <a:ln w="9525" cmpd="sng" cap="flat">
                      <a:noFill/>
                      <a:prstDash val="solid"/>
                      <a:round/>
                    </a:ln>
                  </pic:spPr>
                </pic:pic>
              </a:graphicData>
            </a:graphic>
          </wp:inline>
        </w:drawing>
      </w:r>
    </w:p>
    <w:p>
      <w:pPr>
        <w:jc w:val="center"/>
        <w:rPr>
          <w:rFonts w:ascii="微软雅黑" w:eastAsia="微软雅黑"/>
          <w:bCs/>
          <w:sz w:val="32"/>
        </w:rPr>
      </w:pPr>
    </w:p>
    <w:p>
      <w:pPr>
        <w:jc w:val="center"/>
        <w:rPr>
          <w:rFonts w:ascii="微软雅黑" w:eastAsia="微软雅黑"/>
          <w:bCs/>
          <w:sz w:val="32"/>
        </w:rPr>
      </w:pPr>
    </w:p>
    <w:p>
      <w:pPr>
        <w:pStyle w:val="2"/>
      </w:pPr>
    </w:p>
    <w:p>
      <w:pPr>
        <w:jc w:val="center"/>
        <w:rPr>
          <w:rFonts w:ascii="仿宋" w:eastAsia="仿宋"/>
          <w:bCs/>
          <w:sz w:val="32"/>
        </w:rPr>
      </w:pPr>
    </w:p>
    <w:p>
      <w:pPr>
        <w:spacing w:line="560" w:lineRule="exact"/>
        <w:ind w:leftChars="1114" w:left="2339" w:firstLineChars="100" w:firstLine="280"/>
        <w:jc w:val="left"/>
        <w:rPr>
          <w:rFonts w:ascii="仿宋" w:eastAsia="仿宋"/>
          <w:bCs/>
          <w:sz w:val="28"/>
          <w:szCs w:val="28"/>
        </w:rPr>
      </w:pPr>
      <w:r>
        <w:rPr>
          <w:rFonts w:ascii="仿宋" w:eastAsia="仿宋" w:hint="eastAsia"/>
          <w:bCs/>
          <w:sz w:val="28"/>
          <w:szCs w:val="28"/>
        </w:rPr>
        <w:t>采 购 单 位：周口市中心医院</w:t>
      </w:r>
    </w:p>
    <w:p>
      <w:pPr>
        <w:spacing w:line="560" w:lineRule="exact"/>
        <w:ind w:leftChars="1114" w:left="2339" w:firstLineChars="100" w:firstLine="280"/>
        <w:jc w:val="left"/>
      </w:pPr>
      <w:r>
        <w:rPr>
          <w:rFonts w:ascii="仿宋" w:eastAsia="仿宋" w:hint="eastAsia"/>
          <w:bCs/>
          <w:color w:val="auto"/>
          <w:sz w:val="28"/>
          <w:szCs w:val="28"/>
        </w:rPr>
        <w:t>时       间：   年   月   日</w:t>
      </w:r>
    </w:p>
    <w:p>
      <w:pPr>
        <w:spacing w:line="560" w:lineRule="exact"/>
        <w:ind w:firstLineChars="600" w:firstLine="2040"/>
        <w:rPr>
          <w:rFonts w:ascii="仿宋" w:eastAsia="仿宋" w:cs="仿宋" w:hAnsi="仿宋"/>
          <w:b/>
          <w:bCs/>
          <w:color w:val="000000"/>
          <w:spacing w:val="10"/>
          <w:sz w:val="32"/>
          <w:szCs w:val="32"/>
        </w:rPr>
      </w:pPr>
      <w:r>
        <w:rPr>
          <w:rFonts w:ascii="仿宋" w:eastAsia="仿宋" w:cs="仿宋" w:hAnsi="仿宋" w:hint="eastAsia"/>
          <w:b/>
          <w:bCs/>
          <w:color w:val="000000"/>
          <w:spacing w:val="10"/>
          <w:sz w:val="32"/>
          <w:szCs w:val="32"/>
        </w:rPr>
        <w:t>第一章  院内谈判邀请书</w:t>
      </w:r>
    </w:p>
    <w:p>
      <w:pPr>
        <w:pStyle w:val="28"/>
        <w:spacing w:line="560" w:lineRule="exact"/>
        <w:ind w:firstLineChars="200" w:firstLine="640"/>
        <w:rPr>
          <w:rFonts w:ascii="仿宋" w:eastAsia="仿宋" w:cs="仿宋"/>
          <w:b/>
          <w:bCs/>
          <w:spacing w:val="10"/>
          <w:sz w:val="32"/>
          <w:szCs w:val="21"/>
        </w:rPr>
      </w:pPr>
      <w:r>
        <w:rPr>
          <w:rFonts w:ascii="仿宋" w:eastAsia="仿宋" w:cs="仿宋" w:hint="eastAsia"/>
          <w:color w:val="000000"/>
          <w:spacing w:val="10"/>
          <w:sz w:val="30"/>
          <w:szCs w:val="30"/>
        </w:rPr>
        <w:t>周口市中心医院（以下简称采购单位），采购</w:t>
      </w:r>
      <w:r>
        <w:rPr>
          <w:rFonts w:ascii="仿宋" w:eastAsia="仿宋" w:cs="仿宋" w:hint="eastAsia"/>
          <w:color w:val="000000"/>
          <w:spacing w:val="10"/>
          <w:sz w:val="30"/>
          <w:szCs w:val="30"/>
          <w:lang w:eastAsia="zh-CN"/>
        </w:rPr>
        <w:t>周口市中心医院康复医院亮化工程</w:t>
      </w:r>
      <w:r>
        <w:rPr>
          <w:rFonts w:ascii="仿宋" w:eastAsia="仿宋" w:cs="仿宋" w:hint="eastAsia"/>
          <w:color w:val="000000"/>
          <w:spacing w:val="10"/>
          <w:sz w:val="30"/>
          <w:szCs w:val="30"/>
        </w:rPr>
        <w:t>。根据采购信息，结合项目情况，特邀请有资格信誉好的公司前来参加本次采购活动。请认真阅读招标文件，并按照本文件中的要求准备资格审查材料及响应文件。采购活动遵循公平、公正和诚实信用的原则。</w:t>
      </w:r>
    </w:p>
    <w:p>
      <w:pPr>
        <w:ind w:leftChars="-85" w:left="-178"/>
        <w:jc w:val="center"/>
        <w:rPr>
          <w:rFonts w:ascii="仿宋" w:eastAsia="仿宋" w:cs="仿宋"/>
          <w:b/>
          <w:bCs/>
          <w:spacing w:val="10"/>
          <w:sz w:val="32"/>
          <w:szCs w:val="21"/>
        </w:rPr>
      </w:pPr>
      <w:r>
        <w:rPr>
          <w:rFonts w:ascii="仿宋" w:eastAsia="仿宋" w:cs="仿宋" w:hint="eastAsia"/>
          <w:b/>
          <w:bCs/>
          <w:spacing w:val="10"/>
          <w:sz w:val="32"/>
          <w:szCs w:val="21"/>
        </w:rPr>
        <w:t>供应商须知前附表</w:t>
      </w:r>
    </w:p>
    <w:tbl>
      <w:tblPr>
        <w:jc w:val="center"/>
        <w:tblW w:w="93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Pr>
      <w:tblGrid>
        <w:gridCol w:w="667"/>
        <w:gridCol w:w="1927"/>
        <w:gridCol w:w="6752"/>
      </w:tblGrid>
      <w:tr>
        <w:trPr>
          <w:trHeight w:val="576"/>
        </w:trPr>
        <w:tc>
          <w:tcPr>
            <w:tcW w:w="667" w:type="dxa"/>
            <w:vAlign w:val="center"/>
          </w:tcPr>
          <w:p>
            <w:pPr>
              <w:spacing w:before="182" w:line="228" w:lineRule="auto"/>
              <w:ind w:left="128"/>
              <w:rPr>
                <w:rFonts w:ascii="仿宋" w:eastAsia="仿宋" w:cs="仿宋" w:hAnsi="仿宋"/>
                <w:sz w:val="24"/>
                <w:szCs w:val="24"/>
              </w:rPr>
            </w:pPr>
            <w:bookmarkStart w:id="0" w:name="_Toc11575"/>
            <w:bookmarkStart w:id="1" w:name="_Toc19884"/>
            <w:r>
              <w:rPr>
                <w:rFonts w:ascii="仿宋" w:eastAsia="仿宋" w:cs="仿宋" w:hAnsi="仿宋" w:hint="eastAsia"/>
                <w:sz w:val="24"/>
                <w:szCs w:val="24"/>
              </w:rPr>
              <w:t>序号</w:t>
            </w:r>
          </w:p>
        </w:tc>
        <w:tc>
          <w:tcPr>
            <w:tcW w:w="1927" w:type="dxa"/>
            <w:vAlign w:val="center"/>
          </w:tcPr>
          <w:p>
            <w:pPr>
              <w:spacing w:before="182" w:line="228" w:lineRule="auto"/>
              <w:ind w:left="548"/>
              <w:rPr>
                <w:rFonts w:ascii="仿宋" w:eastAsia="仿宋" w:cs="仿宋" w:hAnsi="仿宋"/>
                <w:sz w:val="24"/>
                <w:szCs w:val="24"/>
              </w:rPr>
            </w:pPr>
            <w:r>
              <w:rPr>
                <w:rFonts w:ascii="仿宋" w:eastAsia="仿宋" w:cs="仿宋" w:hAnsi="仿宋" w:hint="eastAsia"/>
                <w:sz w:val="24"/>
                <w:szCs w:val="24"/>
              </w:rPr>
              <w:t>条款名称</w:t>
            </w:r>
          </w:p>
        </w:tc>
        <w:tc>
          <w:tcPr>
            <w:tcW w:w="6752" w:type="dxa"/>
            <w:vAlign w:val="center"/>
          </w:tcPr>
          <w:p>
            <w:pPr>
              <w:spacing w:before="182" w:line="228" w:lineRule="auto"/>
              <w:ind w:left="2881"/>
              <w:rPr>
                <w:rFonts w:ascii="仿宋" w:eastAsia="仿宋" w:cs="仿宋" w:hAnsi="仿宋"/>
                <w:sz w:val="24"/>
                <w:szCs w:val="24"/>
              </w:rPr>
            </w:pPr>
            <w:r>
              <w:rPr>
                <w:rFonts w:ascii="仿宋" w:eastAsia="仿宋" w:cs="仿宋" w:hAnsi="仿宋" w:hint="eastAsia"/>
                <w:sz w:val="24"/>
                <w:szCs w:val="24"/>
              </w:rPr>
              <w:t>编列内容</w:t>
            </w:r>
          </w:p>
        </w:tc>
      </w:tr>
      <w:tr>
        <w:trPr>
          <w:trHeight w:val="871"/>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1</w:t>
            </w:r>
          </w:p>
        </w:tc>
        <w:tc>
          <w:tcPr>
            <w:tcW w:w="1927" w:type="dxa"/>
            <w:tcBorders>
              <w:top w:val="single" w:sz="2" w:space="0" w:color="000000"/>
              <w:left w:val="single" w:sz="2" w:space="0" w:color="000000"/>
              <w:bottom w:val="single" w:sz="2" w:space="0" w:color="000000"/>
              <w:right w:val="single" w:sz="2" w:space="0" w:color="000000"/>
            </w:tcBorders>
            <w:vAlign w:val="center"/>
          </w:tcPr>
          <w:p>
            <w:pPr>
              <w:jc w:val="center"/>
              <w:rPr>
                <w:rFonts w:ascii="仿宋" w:eastAsia="仿宋" w:cs="仿宋" w:hAnsi="仿宋"/>
                <w:sz w:val="24"/>
                <w:szCs w:val="24"/>
              </w:rPr>
            </w:pPr>
            <w:r>
              <w:rPr>
                <w:rFonts w:ascii="仿宋" w:eastAsia="仿宋" w:cs="仿宋" w:hAnsi="仿宋" w:hint="eastAsia"/>
                <w:sz w:val="24"/>
                <w:szCs w:val="24"/>
              </w:rPr>
              <w:t>项目名称</w:t>
            </w:r>
          </w:p>
        </w:tc>
        <w:tc>
          <w:tcPr>
            <w:tcW w:w="6752" w:type="dxa"/>
            <w:tcBorders>
              <w:left w:val="single" w:sz="2" w:space="0" w:color="000000"/>
              <w:bottom w:val="single" w:sz="2" w:space="0" w:color="000000"/>
            </w:tcBorders>
            <w:vAlign w:val="center"/>
          </w:tcPr>
          <w:p>
            <w:pPr>
              <w:rPr>
                <w:rFonts w:ascii="仿宋" w:eastAsia="仿宋" w:cs="仿宋" w:hAnsi="仿宋"/>
                <w:sz w:val="24"/>
                <w:szCs w:val="24"/>
              </w:rPr>
            </w:pPr>
            <w:r>
              <w:rPr>
                <w:rFonts w:ascii="仿宋" w:eastAsia="仿宋" w:cs="仿宋" w:hAnsi="仿宋" w:hint="eastAsia"/>
                <w:sz w:val="24"/>
                <w:szCs w:val="24"/>
                <w:lang w:eastAsia="zh-CN"/>
              </w:rPr>
              <w:t>周口市中心医院康复医院亮化工程</w:t>
            </w:r>
          </w:p>
        </w:tc>
      </w:tr>
      <w:tr>
        <w:trPr>
          <w:trHeight w:val="733"/>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p>
          <w:p>
            <w:pPr>
              <w:spacing w:line="360" w:lineRule="auto"/>
              <w:jc w:val="center"/>
              <w:rPr>
                <w:rFonts w:ascii="仿宋" w:eastAsia="仿宋" w:cs="仿宋" w:hAnsi="仿宋"/>
                <w:sz w:val="24"/>
                <w:szCs w:val="24"/>
              </w:rPr>
            </w:pPr>
            <w:r>
              <w:rPr>
                <w:rFonts w:ascii="仿宋" w:eastAsia="仿宋" w:cs="仿宋" w:hAnsi="仿宋" w:hint="eastAsia"/>
                <w:sz w:val="24"/>
                <w:szCs w:val="24"/>
              </w:rPr>
              <w:t>2</w:t>
            </w:r>
          </w:p>
        </w:tc>
        <w:tc>
          <w:tcPr>
            <w:tcW w:w="1927" w:type="dxa"/>
            <w:tcBorders>
              <w:top w:val="single" w:sz="2" w:space="0" w:color="000000"/>
              <w:left w:val="single" w:sz="2" w:space="0" w:color="000000"/>
              <w:bottom w:val="single" w:sz="2" w:space="0" w:color="000000"/>
              <w:right w:val="single" w:sz="2" w:space="0" w:color="000000"/>
            </w:tcBorders>
            <w:vAlign w:val="center"/>
          </w:tcPr>
          <w:p>
            <w:pPr>
              <w:spacing w:line="360" w:lineRule="auto"/>
              <w:ind w:firstLineChars="200" w:firstLine="480"/>
              <w:rPr>
                <w:rFonts w:ascii="仿宋" w:eastAsia="仿宋" w:cs="仿宋" w:hAnsi="仿宋"/>
                <w:sz w:val="24"/>
                <w:szCs w:val="24"/>
              </w:rPr>
            </w:pPr>
            <w:r>
              <w:rPr>
                <w:rFonts w:ascii="仿宋" w:eastAsia="仿宋" w:cs="仿宋" w:hAnsi="仿宋" w:hint="eastAsia"/>
                <w:sz w:val="24"/>
                <w:szCs w:val="24"/>
              </w:rPr>
              <w:t>采购方式</w:t>
            </w:r>
          </w:p>
        </w:tc>
        <w:tc>
          <w:tcPr>
            <w:tcW w:w="6752" w:type="dxa"/>
            <w:tcBorders>
              <w:top w:val="single" w:sz="2" w:space="0" w:color="000000"/>
              <w:left w:val="single" w:sz="2" w:space="0" w:color="000000"/>
            </w:tcBorders>
            <w:vAlign w:val="center"/>
          </w:tcPr>
          <w:p>
            <w:pPr>
              <w:spacing w:before="151" w:line="230" w:lineRule="auto"/>
              <w:jc w:val="left"/>
              <w:rPr>
                <w:rFonts w:ascii="仿宋" w:eastAsia="仿宋" w:cs="仿宋" w:hAnsi="仿宋"/>
                <w:sz w:val="24"/>
                <w:szCs w:val="24"/>
              </w:rPr>
            </w:pPr>
            <w:r>
              <w:rPr>
                <w:rFonts w:ascii="仿宋" w:eastAsia="仿宋" w:cs="仿宋" w:hAnsi="仿宋" w:hint="eastAsia"/>
                <w:sz w:val="24"/>
                <w:szCs w:val="24"/>
              </w:rPr>
              <w:t>院内谈判</w:t>
            </w:r>
          </w:p>
        </w:tc>
      </w:tr>
      <w:tr>
        <w:trPr>
          <w:trHeight w:val="1604"/>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3</w:t>
            </w:r>
          </w:p>
        </w:tc>
        <w:tc>
          <w:tcPr>
            <w:tcW w:w="192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采购单位</w:t>
            </w:r>
          </w:p>
        </w:tc>
        <w:tc>
          <w:tcPr>
            <w:tcW w:w="6752" w:type="dxa"/>
            <w:tcBorders>
              <w:top w:val="single" w:sz="2" w:space="0" w:color="000000"/>
              <w:left w:val="single" w:sz="2" w:space="0" w:color="000000"/>
            </w:tcBorders>
            <w:vAlign w:val="center"/>
          </w:tcPr>
          <w:p>
            <w:pPr>
              <w:spacing w:before="141" w:line="228" w:lineRule="auto"/>
              <w:ind w:left="111"/>
              <w:rPr>
                <w:rFonts w:ascii="仿宋" w:eastAsia="仿宋" w:cs="仿宋" w:hAnsi="仿宋"/>
                <w:sz w:val="24"/>
                <w:szCs w:val="24"/>
              </w:rPr>
            </w:pPr>
            <w:r>
              <w:rPr>
                <w:rFonts w:ascii="仿宋" w:eastAsia="仿宋" w:cs="仿宋" w:hAnsi="仿宋" w:hint="eastAsia"/>
                <w:sz w:val="24"/>
                <w:szCs w:val="24"/>
              </w:rPr>
              <w:t>名  称：周口市中心医院</w:t>
            </w:r>
          </w:p>
          <w:p>
            <w:pPr>
              <w:spacing w:before="152" w:line="228" w:lineRule="auto"/>
              <w:ind w:left="112"/>
              <w:rPr>
                <w:rFonts w:ascii="仿宋" w:eastAsia="仿宋" w:cs="仿宋" w:hAnsi="仿宋"/>
                <w:sz w:val="24"/>
                <w:szCs w:val="24"/>
              </w:rPr>
            </w:pPr>
            <w:r>
              <w:rPr>
                <w:rFonts w:ascii="仿宋" w:eastAsia="仿宋" w:cs="仿宋" w:hAnsi="仿宋" w:hint="eastAsia"/>
                <w:sz w:val="24"/>
                <w:szCs w:val="24"/>
              </w:rPr>
              <w:t>地  址：周口市人民路东段26号</w:t>
            </w:r>
          </w:p>
          <w:p>
            <w:pPr>
              <w:spacing w:before="153" w:line="230" w:lineRule="auto"/>
              <w:ind w:left="113"/>
              <w:rPr>
                <w:rFonts w:ascii="仿宋" w:eastAsia="仿宋" w:cs="仿宋" w:hAnsi="仿宋"/>
                <w:sz w:val="24"/>
                <w:szCs w:val="24"/>
              </w:rPr>
            </w:pPr>
            <w:r>
              <w:rPr>
                <w:rFonts w:ascii="仿宋" w:eastAsia="仿宋" w:cs="仿宋" w:hAnsi="仿宋" w:hint="eastAsia"/>
                <w:sz w:val="24"/>
                <w:szCs w:val="24"/>
              </w:rPr>
              <w:t>联系人：采购办</w:t>
            </w:r>
          </w:p>
          <w:p>
            <w:pPr>
              <w:spacing w:before="151" w:line="230" w:lineRule="auto"/>
              <w:ind w:left="137"/>
              <w:rPr>
                <w:rFonts w:ascii="仿宋" w:eastAsia="仿宋" w:cs="仿宋" w:hAnsi="仿宋"/>
                <w:sz w:val="24"/>
                <w:szCs w:val="24"/>
              </w:rPr>
            </w:pPr>
            <w:r>
              <w:rPr>
                <w:rFonts w:ascii="仿宋" w:eastAsia="仿宋" w:cs="仿宋" w:hAnsi="仿宋" w:hint="eastAsia"/>
                <w:sz w:val="24"/>
                <w:szCs w:val="24"/>
              </w:rPr>
              <w:t>电  话：</w:t>
            </w:r>
            <w:r>
              <w:rPr>
                <w:rFonts w:ascii="仿宋" w:eastAsia="仿宋" w:cs="仿宋" w:hAnsi="仿宋" w:hint="eastAsia"/>
                <w:color w:val="000000"/>
                <w:spacing w:val="10"/>
                <w:sz w:val="24"/>
                <w:szCs w:val="24"/>
              </w:rPr>
              <w:t>0394-8269112</w:t>
            </w:r>
          </w:p>
        </w:tc>
      </w:tr>
      <w:tr>
        <w:trPr>
          <w:trHeight w:val="90"/>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4</w:t>
            </w:r>
          </w:p>
        </w:tc>
        <w:tc>
          <w:tcPr>
            <w:tcW w:w="1927" w:type="dxa"/>
            <w:tcBorders>
              <w:top w:val="single" w:sz="2" w:space="0" w:color="000000"/>
              <w:left w:val="single" w:sz="2" w:space="0" w:color="000000"/>
              <w:bottom w:val="single" w:sz="2" w:space="0" w:color="000000"/>
              <w:right w:val="single" w:sz="2" w:space="0" w:color="000000"/>
            </w:tcBorders>
            <w:vAlign w:val="center"/>
          </w:tcPr>
          <w:p>
            <w:pPr>
              <w:spacing w:line="360" w:lineRule="auto"/>
              <w:ind w:right="141"/>
              <w:jc w:val="center"/>
              <w:rPr>
                <w:rFonts w:ascii="仿宋" w:eastAsia="仿宋" w:cs="仿宋" w:hAnsi="仿宋"/>
                <w:sz w:val="24"/>
                <w:szCs w:val="24"/>
              </w:rPr>
            </w:pPr>
            <w:r>
              <w:rPr>
                <w:rFonts w:ascii="仿宋" w:eastAsia="仿宋" w:cs="仿宋" w:hAnsi="仿宋" w:hint="eastAsia"/>
                <w:sz w:val="24"/>
                <w:szCs w:val="24"/>
              </w:rPr>
              <w:t>采购预算</w:t>
            </w:r>
          </w:p>
        </w:tc>
        <w:tc>
          <w:tcPr>
            <w:tcW w:w="6752" w:type="dxa"/>
            <w:tcBorders>
              <w:top w:val="single" w:sz="2" w:space="0" w:color="000000"/>
              <w:left w:val="single" w:sz="2" w:space="0" w:color="000000"/>
              <w:bottom w:val="single" w:sz="2" w:space="0" w:color="000000"/>
              <w:right w:val="single" w:sz="2" w:space="0" w:color="000000"/>
            </w:tcBorders>
            <w:vAlign w:val="center"/>
          </w:tcPr>
          <w:p>
            <w:pPr>
              <w:spacing w:before="142" w:line="226" w:lineRule="auto"/>
              <w:ind w:left="111"/>
              <w:rPr>
                <w:rFonts w:ascii="仿宋" w:eastAsia="仿宋" w:cs="仿宋" w:hAnsi="仿宋"/>
                <w:sz w:val="24"/>
                <w:szCs w:val="24"/>
              </w:rPr>
            </w:pPr>
            <w:r>
              <w:rPr>
                <w:rFonts w:ascii="仿宋" w:eastAsia="仿宋" w:cs="仿宋" w:hAnsi="仿宋" w:hint="eastAsia"/>
                <w:sz w:val="24"/>
                <w:szCs w:val="24"/>
              </w:rPr>
              <w:t>控制价：</w:t>
            </w:r>
            <w:r>
              <w:rPr>
                <w:rFonts w:ascii="仿宋" w:eastAsia="仿宋" w:cs="仿宋" w:hAnsi="仿宋" w:hint="eastAsia"/>
                <w:sz w:val="24"/>
                <w:szCs w:val="24"/>
                <w:lang w:val="en-US" w:eastAsia="zh-CN"/>
              </w:rPr>
              <w:t>49.5</w:t>
            </w:r>
            <w:r>
              <w:rPr>
                <w:rFonts w:ascii="仿宋" w:eastAsia="仿宋" w:cs="仿宋" w:hAnsi="仿宋" w:hint="eastAsia"/>
                <w:sz w:val="24"/>
                <w:szCs w:val="24"/>
              </w:rPr>
              <w:t>万</w:t>
            </w:r>
          </w:p>
          <w:p>
            <w:pPr>
              <w:spacing w:before="155" w:line="233" w:lineRule="auto"/>
              <w:ind w:left="112"/>
              <w:rPr>
                <w:rFonts w:ascii="仿宋" w:eastAsia="仿宋" w:cs="仿宋" w:hAnsi="仿宋"/>
                <w:sz w:val="24"/>
                <w:szCs w:val="24"/>
              </w:rPr>
            </w:pPr>
            <w:r>
              <w:rPr>
                <w:rFonts w:ascii="仿宋" w:eastAsia="仿宋" w:cs="仿宋" w:hAnsi="仿宋" w:hint="eastAsia"/>
                <w:sz w:val="24"/>
                <w:szCs w:val="24"/>
              </w:rPr>
              <w:t>注：报价超过本项目控制价的作为无效响应处理。</w:t>
            </w:r>
          </w:p>
        </w:tc>
      </w:tr>
      <w:tr>
        <w:trPr>
          <w:trHeight w:val="741"/>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5</w:t>
            </w:r>
          </w:p>
        </w:tc>
        <w:tc>
          <w:tcPr>
            <w:tcW w:w="192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供应商应具备的条件及资格</w:t>
            </w:r>
          </w:p>
        </w:tc>
        <w:tc>
          <w:tcPr>
            <w:tcW w:w="6752" w:type="dxa"/>
            <w:tcBorders>
              <w:top w:val="single" w:sz="2" w:space="0" w:color="000000"/>
              <w:left w:val="single" w:sz="2" w:space="0" w:color="000000"/>
              <w:bottom w:val="single" w:sz="2" w:space="0" w:color="000000"/>
              <w:right w:val="single" w:sz="2" w:space="0" w:color="000000"/>
            </w:tcBorders>
            <w:vAlign w:val="center"/>
          </w:tcPr>
          <w:p>
            <w:pPr>
              <w:spacing w:before="65" w:line="226" w:lineRule="auto"/>
              <w:jc w:val="left"/>
              <w:rPr>
                <w:rFonts w:ascii="仿宋" w:eastAsia="仿宋" w:cs="仿宋" w:hAnsi="仿宋"/>
                <w:sz w:val="24"/>
                <w:szCs w:val="24"/>
              </w:rPr>
            </w:pPr>
            <w:r>
              <w:rPr>
                <w:rFonts w:ascii="仿宋" w:eastAsia="仿宋" w:cs="仿宋" w:hAnsi="仿宋" w:hint="eastAsia"/>
                <w:sz w:val="24"/>
                <w:szCs w:val="24"/>
              </w:rPr>
              <w:t>详见谈判文件</w:t>
            </w:r>
          </w:p>
        </w:tc>
      </w:tr>
      <w:tr>
        <w:trPr>
          <w:trHeight w:val="882"/>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ind w:right="141"/>
              <w:jc w:val="center"/>
              <w:rPr>
                <w:rFonts w:ascii="仿宋" w:eastAsia="仿宋" w:cs="仿宋" w:hAnsi="仿宋"/>
                <w:sz w:val="24"/>
                <w:szCs w:val="24"/>
              </w:rPr>
            </w:pPr>
            <w:r>
              <w:rPr>
                <w:rFonts w:ascii="仿宋" w:eastAsia="仿宋" w:cs="仿宋" w:hAnsi="仿宋" w:hint="eastAsia"/>
                <w:sz w:val="24"/>
                <w:szCs w:val="24"/>
              </w:rPr>
              <w:t xml:space="preserve"> 6</w:t>
            </w:r>
          </w:p>
        </w:tc>
        <w:tc>
          <w:tcPr>
            <w:tcW w:w="1927" w:type="dxa"/>
            <w:tcBorders>
              <w:top w:val="single" w:sz="2" w:space="0" w:color="000000"/>
              <w:left w:val="single" w:sz="2" w:space="0" w:color="000000"/>
              <w:bottom w:val="single" w:sz="2" w:space="0" w:color="000000"/>
              <w:right w:val="single" w:sz="2" w:space="0" w:color="000000"/>
            </w:tcBorders>
            <w:vAlign w:val="center"/>
          </w:tcPr>
          <w:p>
            <w:pPr>
              <w:spacing w:before="65" w:line="226" w:lineRule="auto"/>
              <w:ind w:firstLineChars="200" w:firstLine="480"/>
              <w:jc w:val="left"/>
              <w:rPr>
                <w:rFonts w:ascii="仿宋" w:eastAsia="仿宋" w:cs="仿宋" w:hAnsi="仿宋"/>
                <w:sz w:val="24"/>
                <w:szCs w:val="24"/>
              </w:rPr>
            </w:pPr>
            <w:r>
              <w:rPr>
                <w:rFonts w:ascii="仿宋" w:eastAsia="仿宋" w:cs="仿宋" w:hAnsi="仿宋" w:hint="eastAsia"/>
                <w:sz w:val="24"/>
                <w:szCs w:val="24"/>
              </w:rPr>
              <w:t>采购范围</w:t>
            </w:r>
          </w:p>
        </w:tc>
        <w:tc>
          <w:tcPr>
            <w:tcW w:w="6752" w:type="dxa"/>
            <w:tcBorders>
              <w:top w:val="single" w:sz="2" w:space="0" w:color="000000"/>
              <w:left w:val="single" w:sz="2" w:space="0" w:color="000000"/>
              <w:bottom w:val="single" w:sz="2" w:space="0" w:color="000000"/>
              <w:right w:val="single" w:sz="2" w:space="0" w:color="000000"/>
            </w:tcBorders>
            <w:vAlign w:val="center"/>
          </w:tcPr>
          <w:p>
            <w:pPr>
              <w:spacing w:before="65" w:line="226" w:lineRule="auto"/>
              <w:jc w:val="left"/>
              <w:rPr>
                <w:rFonts w:ascii="仿宋" w:eastAsia="仿宋" w:cs="仿宋" w:hAnsi="仿宋"/>
                <w:sz w:val="24"/>
                <w:szCs w:val="24"/>
              </w:rPr>
            </w:pPr>
            <w:r>
              <w:rPr>
                <w:rFonts w:ascii="仿宋" w:eastAsia="仿宋" w:cs="仿宋" w:hAnsi="仿宋" w:hint="eastAsia"/>
                <w:sz w:val="24"/>
                <w:szCs w:val="24"/>
                <w:lang w:eastAsia="zh-CN"/>
              </w:rPr>
              <w:t>周口市</w:t>
            </w:r>
            <w:r>
              <w:rPr>
                <w:rFonts w:ascii="仿宋" w:eastAsia="仿宋" w:cs="仿宋" w:hAnsi="仿宋"/>
                <w:sz w:val="24"/>
                <w:szCs w:val="24"/>
                <w:lang w:eastAsia="zh-CN"/>
              </w:rPr>
              <w:t>中心医院康复医院</w:t>
            </w:r>
            <w:bookmarkStart w:id="2" w:name="_GoBack"/>
            <w:bookmarkEnd w:id="2"/>
            <w:r>
              <w:rPr>
                <w:rFonts w:ascii="仿宋" w:eastAsia="仿宋" w:cs="仿宋" w:hAnsi="仿宋" w:hint="eastAsia"/>
                <w:sz w:val="24"/>
                <w:szCs w:val="24"/>
                <w:lang w:eastAsia="zh-CN"/>
              </w:rPr>
              <w:t>亮化，</w:t>
            </w:r>
            <w:r>
              <w:rPr>
                <w:rFonts w:ascii="仿宋" w:eastAsia="仿宋" w:cs="仿宋" w:hAnsi="仿宋" w:hint="eastAsia"/>
                <w:color w:val="auto"/>
                <w:sz w:val="24"/>
                <w:szCs w:val="24"/>
              </w:rPr>
              <w:t>施工图纸</w:t>
            </w:r>
            <w:r>
              <w:rPr>
                <w:rFonts w:ascii="仿宋" w:eastAsia="仿宋" w:cs="仿宋" w:hAnsi="仿宋" w:hint="eastAsia"/>
                <w:color w:val="auto"/>
                <w:sz w:val="24"/>
                <w:szCs w:val="24"/>
                <w:lang w:val="en-US" w:eastAsia="zh-CN"/>
              </w:rPr>
              <w:t>及工程量清单</w:t>
            </w:r>
            <w:r>
              <w:rPr>
                <w:rFonts w:ascii="仿宋" w:eastAsia="仿宋" w:cs="仿宋" w:hAnsi="仿宋" w:hint="eastAsia"/>
                <w:color w:val="auto"/>
                <w:sz w:val="24"/>
                <w:szCs w:val="24"/>
              </w:rPr>
              <w:t>内所有内容。</w:t>
            </w:r>
          </w:p>
        </w:tc>
      </w:tr>
      <w:tr>
        <w:trPr>
          <w:trHeight w:val="360"/>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7</w:t>
            </w:r>
          </w:p>
        </w:tc>
        <w:tc>
          <w:tcPr>
            <w:tcW w:w="192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保证金</w:t>
            </w:r>
          </w:p>
        </w:tc>
        <w:tc>
          <w:tcPr>
            <w:tcW w:w="6752" w:type="dxa"/>
            <w:tcBorders>
              <w:top w:val="single" w:sz="2" w:space="0" w:color="000000"/>
              <w:left w:val="single" w:sz="2" w:space="0" w:color="000000"/>
              <w:bottom w:val="single" w:sz="2" w:space="0" w:color="000000"/>
              <w:right w:val="single" w:sz="2" w:space="0" w:color="000000"/>
            </w:tcBorders>
            <w:vAlign w:val="center"/>
          </w:tcPr>
          <w:p>
            <w:pPr>
              <w:spacing w:before="228" w:line="228" w:lineRule="auto"/>
              <w:jc w:val="left"/>
              <w:rPr>
                <w:rFonts w:ascii="仿宋" w:eastAsia="仿宋" w:cs="仿宋" w:hAnsi="仿宋"/>
                <w:sz w:val="24"/>
                <w:szCs w:val="24"/>
              </w:rPr>
            </w:pPr>
            <w:r>
              <w:rPr>
                <w:rFonts w:ascii="仿宋" w:eastAsia="仿宋" w:cs="仿宋" w:hAnsi="仿宋" w:hint="eastAsia"/>
                <w:sz w:val="24"/>
                <w:szCs w:val="24"/>
              </w:rPr>
              <w:t>无</w:t>
            </w:r>
          </w:p>
        </w:tc>
      </w:tr>
      <w:tr>
        <w:trPr>
          <w:trHeight w:val="572"/>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9</w:t>
            </w:r>
          </w:p>
        </w:tc>
        <w:tc>
          <w:tcPr>
            <w:tcW w:w="1927" w:type="dxa"/>
            <w:tcBorders>
              <w:top w:val="single" w:sz="2" w:space="0" w:color="000000"/>
              <w:left w:val="single" w:sz="2" w:space="0" w:color="000000"/>
              <w:bottom w:val="single" w:sz="2" w:space="0" w:color="000000"/>
              <w:right w:val="single" w:sz="2" w:space="0" w:color="000000"/>
            </w:tcBorders>
            <w:vAlign w:val="center"/>
          </w:tcPr>
          <w:p>
            <w:pPr>
              <w:spacing w:line="360" w:lineRule="auto"/>
              <w:ind w:firstLineChars="200" w:firstLine="480"/>
              <w:rPr>
                <w:rFonts w:ascii="仿宋" w:eastAsia="仿宋" w:cs="仿宋" w:hAnsi="仿宋"/>
                <w:sz w:val="24"/>
                <w:szCs w:val="24"/>
              </w:rPr>
            </w:pPr>
            <w:r>
              <w:rPr>
                <w:rFonts w:ascii="仿宋" w:eastAsia="仿宋" w:cs="仿宋" w:hAnsi="仿宋" w:hint="eastAsia"/>
                <w:sz w:val="24"/>
                <w:szCs w:val="24"/>
              </w:rPr>
              <w:t>工期要求</w:t>
            </w:r>
          </w:p>
        </w:tc>
        <w:tc>
          <w:tcPr>
            <w:tcW w:w="6752" w:type="dxa"/>
            <w:tcBorders>
              <w:top w:val="single" w:sz="2" w:space="0" w:color="000000"/>
              <w:left w:val="single" w:sz="2" w:space="0" w:color="000000"/>
              <w:bottom w:val="single" w:sz="2" w:space="0" w:color="000000"/>
              <w:right w:val="single" w:sz="2" w:space="0" w:color="000000"/>
            </w:tcBorders>
            <w:vAlign w:val="center"/>
          </w:tcPr>
          <w:p>
            <w:pPr>
              <w:spacing w:before="226" w:line="228" w:lineRule="auto"/>
              <w:ind w:left="112"/>
              <w:jc w:val="left"/>
              <w:rPr>
                <w:rFonts w:ascii="仿宋" w:eastAsia="仿宋" w:cs="仿宋" w:hAnsi="仿宋"/>
                <w:sz w:val="24"/>
                <w:szCs w:val="24"/>
              </w:rPr>
            </w:pPr>
            <w:r>
              <w:rPr>
                <w:rFonts w:ascii="仿宋" w:eastAsia="仿宋" w:cs="仿宋" w:hAnsi="仿宋" w:hint="eastAsia"/>
                <w:sz w:val="24"/>
                <w:szCs w:val="24"/>
                <w:lang w:val="en-US" w:eastAsia="zh-CN"/>
              </w:rPr>
              <w:t>1</w:t>
            </w:r>
            <w:r>
              <w:rPr>
                <w:rFonts w:ascii="仿宋" w:eastAsia="仿宋" w:cs="仿宋" w:hAnsi="仿宋" w:hint="eastAsia"/>
                <w:sz w:val="24"/>
                <w:szCs w:val="24"/>
                <w:lang w:eastAsia="zh-CN"/>
              </w:rPr>
              <w:t>5日历天</w:t>
            </w:r>
          </w:p>
        </w:tc>
      </w:tr>
      <w:tr>
        <w:trPr>
          <w:trHeight w:val="572"/>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10</w:t>
            </w:r>
          </w:p>
        </w:tc>
        <w:tc>
          <w:tcPr>
            <w:tcW w:w="192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质量要求</w:t>
            </w:r>
          </w:p>
        </w:tc>
        <w:tc>
          <w:tcPr>
            <w:tcW w:w="6752" w:type="dxa"/>
            <w:tcBorders>
              <w:top w:val="single" w:sz="2" w:space="0" w:color="000000"/>
              <w:left w:val="single" w:sz="2" w:space="0" w:color="000000"/>
              <w:bottom w:val="single" w:sz="2" w:space="0" w:color="000000"/>
              <w:right w:val="single" w:sz="2" w:space="0" w:color="000000"/>
            </w:tcBorders>
            <w:vAlign w:val="center"/>
          </w:tcPr>
          <w:p>
            <w:pPr>
              <w:spacing w:before="228" w:line="228" w:lineRule="auto"/>
              <w:ind w:left="114"/>
              <w:jc w:val="left"/>
              <w:rPr>
                <w:rFonts w:ascii="仿宋" w:eastAsia="仿宋" w:cs="仿宋" w:hAnsi="仿宋"/>
                <w:sz w:val="24"/>
                <w:szCs w:val="24"/>
              </w:rPr>
            </w:pPr>
            <w:r>
              <w:rPr>
                <w:rFonts w:ascii="仿宋" w:eastAsia="仿宋" w:cs="仿宋" w:hAnsi="仿宋" w:hint="eastAsia"/>
                <w:sz w:val="24"/>
                <w:szCs w:val="24"/>
              </w:rPr>
              <w:t>合格，工程质量必须符合设计图纸、相应设计文件、技术资料及招标方相关的要求；并严格执行现行国家、本地区所有相关部门施工及验收规范和有关规程。中标方负责报验、验收并确保该工程一次性通过验收。</w:t>
            </w:r>
          </w:p>
        </w:tc>
      </w:tr>
      <w:tr>
        <w:trPr>
          <w:trHeight w:val="775"/>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11</w:t>
            </w:r>
          </w:p>
        </w:tc>
        <w:tc>
          <w:tcPr>
            <w:tcW w:w="192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付款方式</w:t>
            </w:r>
          </w:p>
        </w:tc>
        <w:tc>
          <w:tcPr>
            <w:tcW w:w="6752" w:type="dxa"/>
            <w:tcBorders>
              <w:top w:val="single" w:sz="2" w:space="0" w:color="000000"/>
              <w:left w:val="single" w:sz="2" w:space="0" w:color="000000"/>
              <w:bottom w:val="single" w:sz="2" w:space="0" w:color="000000"/>
              <w:right w:val="single" w:sz="2" w:space="0" w:color="000000"/>
            </w:tcBorders>
            <w:vAlign w:val="center"/>
          </w:tcPr>
          <w:p>
            <w:pPr>
              <w:spacing w:before="226" w:line="228" w:lineRule="auto"/>
              <w:ind w:left="116"/>
              <w:jc w:val="left"/>
              <w:rPr>
                <w:rFonts w:ascii="仿宋" w:eastAsia="仿宋" w:cs="仿宋" w:hAnsi="仿宋"/>
                <w:sz w:val="24"/>
                <w:szCs w:val="24"/>
              </w:rPr>
            </w:pPr>
            <w:r>
              <w:rPr>
                <w:rFonts w:ascii="仿宋" w:eastAsia="仿宋" w:cs="仿宋" w:hAnsi="仿宋" w:hint="eastAsia"/>
                <w:color w:val="000000"/>
                <w:sz w:val="24"/>
                <w:szCs w:val="24"/>
              </w:rPr>
              <w:t>施工完毕验收合格后，付至合同额的97%，剩余3%质保金</w:t>
            </w:r>
            <w:r>
              <w:rPr>
                <w:rFonts w:ascii="仿宋" w:eastAsia="仿宋" w:cs="仿宋" w:hAnsi="仿宋" w:hint="eastAsia"/>
                <w:color w:val="000000"/>
                <w:sz w:val="24"/>
                <w:szCs w:val="24"/>
                <w:lang w:val="en-US" w:eastAsia="zh-CN"/>
              </w:rPr>
              <w:t>2</w:t>
            </w:r>
            <w:r>
              <w:rPr>
                <w:rFonts w:ascii="仿宋" w:eastAsia="仿宋" w:cs="仿宋" w:hAnsi="仿宋" w:hint="eastAsia"/>
                <w:color w:val="000000"/>
                <w:sz w:val="24"/>
                <w:szCs w:val="24"/>
              </w:rPr>
              <w:t>年后付清。</w:t>
            </w:r>
          </w:p>
        </w:tc>
      </w:tr>
      <w:tr>
        <w:trPr>
          <w:trHeight w:val="864"/>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12</w:t>
            </w:r>
          </w:p>
        </w:tc>
        <w:tc>
          <w:tcPr>
            <w:tcW w:w="1927" w:type="dxa"/>
            <w:tcBorders>
              <w:top w:val="single" w:sz="2" w:space="0" w:color="000000"/>
              <w:left w:val="single" w:sz="2" w:space="0" w:color="000000"/>
              <w:bottom w:val="single" w:sz="2" w:space="0" w:color="000000"/>
              <w:right w:val="single" w:sz="2" w:space="0" w:color="000000"/>
            </w:tcBorders>
            <w:vAlign w:val="center"/>
          </w:tcPr>
          <w:p>
            <w:pPr>
              <w:spacing w:line="360" w:lineRule="auto"/>
              <w:ind w:firstLineChars="100" w:firstLine="240"/>
              <w:rPr>
                <w:rFonts w:ascii="仿宋" w:eastAsia="仿宋" w:cs="仿宋" w:hAnsi="仿宋"/>
                <w:sz w:val="24"/>
                <w:szCs w:val="24"/>
              </w:rPr>
            </w:pPr>
            <w:r>
              <w:rPr>
                <w:rFonts w:ascii="仿宋" w:eastAsia="仿宋" w:cs="仿宋" w:hAnsi="仿宋" w:hint="eastAsia"/>
                <w:sz w:val="24"/>
                <w:szCs w:val="24"/>
              </w:rPr>
              <w:t>资格审查方式</w:t>
            </w:r>
          </w:p>
        </w:tc>
        <w:tc>
          <w:tcPr>
            <w:tcW w:w="6752" w:type="dxa"/>
            <w:tcBorders>
              <w:top w:val="single" w:sz="2" w:space="0" w:color="000000"/>
              <w:left w:val="single" w:sz="2" w:space="0" w:color="000000"/>
              <w:bottom w:val="single" w:sz="2" w:space="0" w:color="000000"/>
              <w:right w:val="single" w:sz="2" w:space="0" w:color="000000"/>
            </w:tcBorders>
            <w:vAlign w:val="center"/>
          </w:tcPr>
          <w:p>
            <w:pPr>
              <w:widowControl/>
              <w:kinsoku w:val="0"/>
              <w:autoSpaceDE w:val="0"/>
              <w:autoSpaceDN w:val="0"/>
              <w:adjustRightInd w:val="0"/>
              <w:snapToGrid w:val="0"/>
              <w:spacing w:line="400" w:lineRule="exact"/>
              <w:rPr>
                <w:rFonts w:ascii="仿宋" w:eastAsia="仿宋" w:cs="仿宋" w:hAnsi="仿宋" w:hint="eastAsia"/>
                <w:sz w:val="24"/>
                <w:szCs w:val="24"/>
                <w:lang w:val="en-US" w:eastAsia="zh-CN"/>
              </w:rPr>
            </w:pPr>
            <w:r>
              <w:rPr>
                <w:rFonts w:ascii="仿宋" w:eastAsia="仿宋" w:cs="仿宋" w:hAnsi="仿宋" w:hint="eastAsia"/>
                <w:sz w:val="24"/>
                <w:szCs w:val="24"/>
              </w:rPr>
              <w:t>采用资格后审的方式</w:t>
            </w:r>
            <w:r>
              <w:rPr>
                <w:rFonts w:ascii="仿宋" w:eastAsia="仿宋" w:cs="仿宋" w:hAnsi="仿宋" w:hint="eastAsia"/>
                <w:sz w:val="24"/>
                <w:szCs w:val="24"/>
                <w:lang w:val="en-US" w:eastAsia="zh-CN"/>
              </w:rPr>
              <w:t xml:space="preserve"> </w:t>
            </w:r>
          </w:p>
        </w:tc>
      </w:tr>
      <w:tr>
        <w:trPr>
          <w:trHeight w:val="1204"/>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13</w:t>
            </w:r>
          </w:p>
        </w:tc>
        <w:tc>
          <w:tcPr>
            <w:tcW w:w="192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p>
          <w:p>
            <w:pPr>
              <w:spacing w:line="360" w:lineRule="auto"/>
              <w:ind w:right="334"/>
              <w:jc w:val="center"/>
              <w:rPr>
                <w:rFonts w:ascii="仿宋" w:eastAsia="仿宋" w:cs="仿宋" w:hAnsi="仿宋"/>
                <w:sz w:val="24"/>
                <w:szCs w:val="24"/>
              </w:rPr>
            </w:pPr>
            <w:r>
              <w:rPr>
                <w:rFonts w:ascii="仿宋" w:eastAsia="仿宋" w:cs="仿宋" w:hAnsi="仿宋" w:hint="eastAsia"/>
                <w:sz w:val="24"/>
                <w:szCs w:val="24"/>
              </w:rPr>
              <w:t>谈判文件的更正或补充</w:t>
            </w:r>
          </w:p>
        </w:tc>
        <w:tc>
          <w:tcPr>
            <w:tcW w:w="6752" w:type="dxa"/>
            <w:tcBorders>
              <w:top w:val="single" w:sz="2" w:space="0" w:color="000000"/>
              <w:left w:val="single" w:sz="2" w:space="0" w:color="000000"/>
              <w:bottom w:val="single" w:sz="2" w:space="0" w:color="000000"/>
              <w:right w:val="single" w:sz="2" w:space="0" w:color="000000"/>
            </w:tcBorders>
            <w:vAlign w:val="center"/>
          </w:tcPr>
          <w:p>
            <w:pPr>
              <w:widowControl/>
              <w:kinsoku w:val="0"/>
              <w:autoSpaceDE w:val="0"/>
              <w:autoSpaceDN w:val="0"/>
              <w:adjustRightInd w:val="0"/>
              <w:snapToGrid w:val="0"/>
              <w:spacing w:line="400" w:lineRule="exact"/>
              <w:ind w:firstLineChars="200" w:firstLine="480"/>
              <w:rPr>
                <w:rFonts w:ascii="仿宋" w:eastAsia="仿宋" w:cs="仿宋" w:hAnsi="仿宋"/>
                <w:sz w:val="24"/>
                <w:szCs w:val="24"/>
              </w:rPr>
            </w:pPr>
            <w:r>
              <w:rPr>
                <w:rFonts w:ascii="仿宋" w:eastAsia="仿宋" w:cs="仿宋" w:hAnsi="仿宋" w:hint="eastAsia"/>
                <w:sz w:val="24"/>
                <w:szCs w:val="24"/>
              </w:rPr>
              <w:t>提交响应文件截止时间前，采购单位或代理机构可以对谈判文件进行澄清或者修改，澄清或者修改的内容可能影响响应文件编制的，在提交响应文件截止之日两个工作日前，以公告形式通知所有获取谈判的供应商，供应商应及时下载更正或补充文件，不足两个工作日的，将顺延提交</w:t>
            </w:r>
            <w:r>
              <w:rPr>
                <w:rFonts w:ascii="仿宋" w:eastAsia="仿宋" w:cs="仿宋" w:hAnsi="仿宋" w:hint="eastAsia"/>
                <w:sz w:val="24"/>
                <w:szCs w:val="24"/>
                <w:lang w:val="en-US" w:eastAsia="zh-CN"/>
              </w:rPr>
              <w:t xml:space="preserve">   </w:t>
            </w:r>
            <w:r>
              <w:rPr>
                <w:rFonts w:ascii="仿宋" w:eastAsia="仿宋" w:cs="仿宋" w:hAnsi="仿宋" w:hint="eastAsia"/>
                <w:sz w:val="24"/>
                <w:szCs w:val="24"/>
              </w:rPr>
              <w:t>响应文件截止时间。更正或补充文件将作为谈判的组成部分，对所有供应商有约束力。当谈判与更正或补充文件相矛盾时，以最后发出的更正或补充文件为准。</w:t>
            </w:r>
          </w:p>
        </w:tc>
      </w:tr>
      <w:tr>
        <w:trPr>
          <w:trHeight w:val="862"/>
        </w:trPr>
        <w:tc>
          <w:tcPr>
            <w:tcW w:w="667" w:type="dxa"/>
            <w:tcBorders>
              <w:top w:val="single" w:sz="2" w:space="0" w:color="000000"/>
              <w:left w:val="single" w:sz="2" w:space="0" w:color="000000"/>
              <w:bottom w:val="single" w:sz="2" w:space="0" w:color="000000"/>
              <w:right w:val="single" w:sz="2" w:space="0" w:color="000000"/>
            </w:tcBorders>
            <w:vAlign w:val="center"/>
          </w:tcPr>
          <w:p>
            <w:pPr>
              <w:widowControl/>
              <w:kinsoku w:val="0"/>
              <w:autoSpaceDE w:val="0"/>
              <w:autoSpaceDN w:val="0"/>
              <w:adjustRightInd w:val="0"/>
              <w:snapToGrid w:val="0"/>
              <w:spacing w:line="400" w:lineRule="exact"/>
              <w:jc w:val="center"/>
              <w:rPr>
                <w:rFonts w:ascii="仿宋" w:eastAsia="仿宋" w:cs="仿宋" w:hAnsi="仿宋"/>
                <w:sz w:val="24"/>
                <w:szCs w:val="24"/>
              </w:rPr>
            </w:pPr>
            <w:r>
              <w:rPr>
                <w:rFonts w:ascii="仿宋" w:eastAsia="仿宋" w:cs="仿宋" w:hAnsi="仿宋" w:hint="eastAsia"/>
                <w:sz w:val="24"/>
                <w:szCs w:val="24"/>
              </w:rPr>
              <w:t>14</w:t>
            </w:r>
          </w:p>
        </w:tc>
        <w:tc>
          <w:tcPr>
            <w:tcW w:w="1927" w:type="dxa"/>
            <w:tcBorders>
              <w:top w:val="single" w:sz="2" w:space="0" w:color="000000"/>
              <w:left w:val="single" w:sz="2" w:space="0" w:color="000000"/>
              <w:bottom w:val="single" w:sz="2" w:space="0" w:color="000000"/>
              <w:right w:val="single" w:sz="2" w:space="0" w:color="000000"/>
            </w:tcBorders>
            <w:vAlign w:val="center"/>
          </w:tcPr>
          <w:p>
            <w:pPr>
              <w:widowControl/>
              <w:kinsoku w:val="0"/>
              <w:autoSpaceDE w:val="0"/>
              <w:autoSpaceDN w:val="0"/>
              <w:adjustRightInd w:val="0"/>
              <w:snapToGrid w:val="0"/>
              <w:spacing w:line="400" w:lineRule="exact"/>
              <w:jc w:val="center"/>
              <w:rPr>
                <w:rFonts w:ascii="仿宋" w:eastAsia="仿宋" w:cs="仿宋" w:hAnsi="仿宋"/>
                <w:sz w:val="24"/>
                <w:szCs w:val="24"/>
              </w:rPr>
            </w:pPr>
            <w:r>
              <w:rPr>
                <w:rFonts w:ascii="仿宋" w:eastAsia="仿宋" w:cs="仿宋" w:hAnsi="仿宋" w:hint="eastAsia"/>
                <w:sz w:val="24"/>
                <w:szCs w:val="24"/>
              </w:rPr>
              <w:t>响应文件递交截止时间</w:t>
            </w:r>
          </w:p>
        </w:tc>
        <w:tc>
          <w:tcPr>
            <w:tcW w:w="6752" w:type="dxa"/>
            <w:tcBorders>
              <w:top w:val="single" w:sz="2" w:space="0" w:color="000000"/>
              <w:left w:val="single" w:sz="2" w:space="0" w:color="000000"/>
              <w:bottom w:val="single" w:sz="2" w:space="0" w:color="000000"/>
              <w:right w:val="single" w:sz="2" w:space="0" w:color="000000"/>
            </w:tcBorders>
            <w:vAlign w:val="center"/>
          </w:tcPr>
          <w:p>
            <w:pPr>
              <w:spacing w:before="65" w:line="226" w:lineRule="auto"/>
              <w:ind w:firstLineChars="100" w:firstLine="240"/>
              <w:rPr>
                <w:rFonts w:ascii="仿宋" w:eastAsia="仿宋" w:cs="仿宋" w:hAnsi="仿宋"/>
                <w:sz w:val="24"/>
                <w:szCs w:val="24"/>
              </w:rPr>
            </w:pPr>
            <w:r>
              <w:rPr>
                <w:rFonts w:ascii="仿宋" w:eastAsia="仿宋" w:cs="仿宋" w:hAnsi="仿宋" w:hint="eastAsia"/>
                <w:sz w:val="24"/>
                <w:szCs w:val="24"/>
              </w:rPr>
              <w:t>医院官网公告届满之日</w:t>
            </w:r>
          </w:p>
        </w:tc>
      </w:tr>
      <w:tr>
        <w:trPr>
          <w:trHeight w:val="902"/>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15</w:t>
            </w:r>
          </w:p>
        </w:tc>
        <w:tc>
          <w:tcPr>
            <w:tcW w:w="1927" w:type="dxa"/>
            <w:tcBorders>
              <w:top w:val="single" w:sz="2" w:space="0" w:color="000000"/>
              <w:left w:val="single" w:sz="2" w:space="0" w:color="000000"/>
              <w:bottom w:val="single" w:sz="2" w:space="0" w:color="000000"/>
              <w:right w:val="single" w:sz="2" w:space="0" w:color="000000"/>
            </w:tcBorders>
            <w:vAlign w:val="center"/>
          </w:tcPr>
          <w:p>
            <w:pPr>
              <w:spacing w:line="360" w:lineRule="auto"/>
              <w:ind w:right="228"/>
              <w:jc w:val="center"/>
              <w:rPr>
                <w:rFonts w:ascii="仿宋" w:eastAsia="仿宋" w:cs="仿宋" w:hAnsi="仿宋"/>
                <w:sz w:val="24"/>
                <w:szCs w:val="24"/>
              </w:rPr>
            </w:pPr>
            <w:r>
              <w:rPr>
                <w:rFonts w:ascii="仿宋" w:eastAsia="仿宋" w:cs="仿宋" w:hAnsi="仿宋" w:hint="eastAsia"/>
                <w:sz w:val="24"/>
                <w:szCs w:val="24"/>
              </w:rPr>
              <w:t>响应文件数量</w:t>
            </w:r>
          </w:p>
          <w:p>
            <w:pPr>
              <w:spacing w:line="360" w:lineRule="auto"/>
              <w:ind w:right="228"/>
              <w:jc w:val="center"/>
              <w:rPr>
                <w:rFonts w:ascii="仿宋" w:eastAsia="仿宋" w:cs="仿宋" w:hAnsi="仿宋"/>
                <w:sz w:val="24"/>
                <w:szCs w:val="24"/>
              </w:rPr>
            </w:pPr>
            <w:r>
              <w:rPr>
                <w:rFonts w:ascii="仿宋" w:eastAsia="仿宋" w:cs="仿宋" w:hAnsi="仿宋" w:hint="eastAsia"/>
                <w:sz w:val="24"/>
                <w:szCs w:val="24"/>
              </w:rPr>
              <w:t>及要求</w:t>
            </w:r>
          </w:p>
        </w:tc>
        <w:tc>
          <w:tcPr>
            <w:tcW w:w="6752" w:type="dxa"/>
            <w:tcBorders>
              <w:top w:val="single" w:sz="2" w:space="0" w:color="000000"/>
              <w:left w:val="single" w:sz="2" w:space="0" w:color="000000"/>
              <w:bottom w:val="single" w:sz="2" w:space="0" w:color="000000"/>
              <w:right w:val="single" w:sz="2" w:space="0" w:color="000000"/>
            </w:tcBorders>
            <w:vAlign w:val="center"/>
          </w:tcPr>
          <w:p>
            <w:pPr>
              <w:spacing w:before="151" w:line="264" w:lineRule="exact"/>
              <w:ind w:left="111"/>
              <w:rPr>
                <w:rFonts w:ascii="仿宋" w:eastAsia="仿宋" w:cs="仿宋" w:hAnsi="仿宋"/>
                <w:sz w:val="24"/>
                <w:szCs w:val="24"/>
              </w:rPr>
            </w:pPr>
            <w:r>
              <w:rPr>
                <w:rFonts w:ascii="仿宋" w:eastAsia="仿宋" w:cs="仿宋" w:hAnsi="仿宋" w:hint="eastAsia"/>
                <w:sz w:val="24"/>
                <w:szCs w:val="24"/>
              </w:rPr>
              <w:t>需要递交纸质版响应文件一份正本，四份副本（响应文件需密封，密封袋封皮加盖公章，并写明项目名称、供应商名称</w:t>
            </w:r>
            <w:r>
              <w:rPr>
                <w:rFonts w:ascii="仿宋" w:eastAsia="仿宋" w:cs="仿宋" w:hAnsi="仿宋" w:hint="eastAsia"/>
                <w:color w:val="FF0000"/>
                <w:sz w:val="24"/>
                <w:szCs w:val="24"/>
              </w:rPr>
              <w:t>、</w:t>
            </w:r>
            <w:r>
              <w:rPr>
                <w:rFonts w:ascii="仿宋" w:eastAsia="仿宋" w:cs="仿宋" w:hAnsi="仿宋" w:hint="eastAsia"/>
                <w:sz w:val="24"/>
                <w:szCs w:val="24"/>
              </w:rPr>
              <w:t>法定代表人或授权代表姓名及联系电话）</w:t>
            </w:r>
          </w:p>
        </w:tc>
      </w:tr>
      <w:tr>
        <w:trPr>
          <w:trHeight w:val="762"/>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16</w:t>
            </w:r>
          </w:p>
        </w:tc>
        <w:tc>
          <w:tcPr>
            <w:tcW w:w="192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签字或盖章要求</w:t>
            </w:r>
          </w:p>
        </w:tc>
        <w:tc>
          <w:tcPr>
            <w:tcW w:w="6752" w:type="dxa"/>
            <w:tcBorders>
              <w:top w:val="single" w:sz="2" w:space="0" w:color="000000"/>
              <w:left w:val="single" w:sz="2" w:space="0" w:color="000000"/>
              <w:bottom w:val="single" w:sz="2" w:space="0" w:color="000000"/>
              <w:right w:val="single" w:sz="2" w:space="0" w:color="000000"/>
            </w:tcBorders>
            <w:vAlign w:val="center"/>
          </w:tcPr>
          <w:p>
            <w:pPr>
              <w:spacing w:line="226" w:lineRule="auto"/>
              <w:ind w:left="110"/>
              <w:rPr>
                <w:rFonts w:ascii="仿宋" w:eastAsia="仿宋" w:cs="仿宋" w:hAnsi="仿宋"/>
                <w:sz w:val="24"/>
                <w:szCs w:val="24"/>
              </w:rPr>
            </w:pPr>
            <w:r>
              <w:rPr>
                <w:rFonts w:ascii="仿宋" w:eastAsia="仿宋" w:cs="仿宋" w:hAnsi="仿宋" w:hint="eastAsia"/>
                <w:sz w:val="24"/>
                <w:szCs w:val="24"/>
              </w:rPr>
              <w:t>供应商按照谈判文件要求签字或单位红章</w:t>
            </w:r>
          </w:p>
        </w:tc>
      </w:tr>
      <w:tr>
        <w:trPr>
          <w:trHeight w:val="1975"/>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17</w:t>
            </w:r>
          </w:p>
        </w:tc>
        <w:tc>
          <w:tcPr>
            <w:tcW w:w="1927" w:type="dxa"/>
            <w:tcBorders>
              <w:top w:val="single" w:sz="2" w:space="0" w:color="000000"/>
              <w:left w:val="single" w:sz="2" w:space="0" w:color="000000"/>
              <w:bottom w:val="single" w:sz="2" w:space="0" w:color="000000"/>
              <w:right w:val="single" w:sz="2" w:space="0" w:color="000000"/>
            </w:tcBorders>
            <w:vAlign w:val="center"/>
          </w:tcPr>
          <w:p>
            <w:pPr>
              <w:spacing w:line="360" w:lineRule="auto"/>
              <w:ind w:firstLineChars="100" w:firstLine="240"/>
              <w:rPr>
                <w:rFonts w:ascii="仿宋" w:eastAsia="仿宋" w:cs="仿宋" w:hAnsi="仿宋"/>
                <w:sz w:val="24"/>
                <w:szCs w:val="24"/>
              </w:rPr>
            </w:pPr>
            <w:r>
              <w:rPr>
                <w:rFonts w:ascii="仿宋" w:eastAsia="仿宋" w:cs="仿宋" w:hAnsi="仿宋" w:hint="eastAsia"/>
                <w:sz w:val="24"/>
                <w:szCs w:val="24"/>
              </w:rPr>
              <w:t>踏勘现场</w:t>
            </w:r>
          </w:p>
        </w:tc>
        <w:tc>
          <w:tcPr>
            <w:tcW w:w="6752" w:type="dxa"/>
            <w:tcBorders>
              <w:top w:val="single" w:sz="2" w:space="0" w:color="000000"/>
              <w:left w:val="single" w:sz="2" w:space="0" w:color="000000"/>
              <w:bottom w:val="single" w:sz="2" w:space="0" w:color="000000"/>
              <w:right w:val="single" w:sz="2" w:space="0" w:color="000000"/>
            </w:tcBorders>
            <w:vAlign w:val="center"/>
          </w:tcPr>
          <w:p>
            <w:pPr>
              <w:spacing w:line="400" w:lineRule="exact"/>
              <w:ind w:left="113" w:firstLineChars="200" w:firstLine="480"/>
              <w:rPr>
                <w:rFonts w:ascii="仿宋" w:eastAsia="仿宋" w:cs="仿宋" w:hAnsi="仿宋"/>
                <w:sz w:val="24"/>
                <w:szCs w:val="24"/>
              </w:rPr>
            </w:pPr>
            <w:r>
              <w:rPr>
                <w:rFonts w:ascii="仿宋" w:eastAsia="仿宋" w:cs="仿宋" w:hAnsi="仿宋" w:hint="eastAsia"/>
                <w:sz w:val="24"/>
                <w:szCs w:val="24"/>
              </w:rPr>
              <w:t>为避免供应商对本项目了解不足影响合同履约。响应供应商派人持公司法人授权证明、被授权人身份证复印件的正反面（加盖红章）于网上发布公告第三个工作日上午10:30分在周口市中心医院文昌路院区项目部集合，统一到采购方项目所在地现场勘察项目的具体情况，并取得采购人出具的现场勘察证明。 联系人：</w:t>
            </w:r>
            <w:r>
              <w:rPr>
                <w:rFonts w:ascii="仿宋" w:eastAsia="仿宋" w:cs="仿宋" w:hAnsi="仿宋" w:hint="eastAsia"/>
                <w:sz w:val="24"/>
                <w:szCs w:val="24"/>
                <w:lang w:val="en-US" w:eastAsia="zh-CN"/>
              </w:rPr>
              <w:t>徐华伟</w:t>
            </w:r>
            <w:r>
              <w:rPr>
                <w:rFonts w:ascii="仿宋" w:eastAsia="仿宋" w:cs="仿宋" w:hAnsi="仿宋" w:hint="eastAsia"/>
                <w:sz w:val="24"/>
                <w:szCs w:val="24"/>
              </w:rPr>
              <w:t xml:space="preserve">  联系电话：0394-8269199</w:t>
            </w:r>
          </w:p>
        </w:tc>
      </w:tr>
      <w:tr>
        <w:trPr>
          <w:trHeight w:val="642"/>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18</w:t>
            </w:r>
          </w:p>
        </w:tc>
        <w:tc>
          <w:tcPr>
            <w:tcW w:w="192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响应文件有效期</w:t>
            </w:r>
          </w:p>
        </w:tc>
        <w:tc>
          <w:tcPr>
            <w:tcW w:w="6752" w:type="dxa"/>
            <w:tcBorders>
              <w:top w:val="single" w:sz="2" w:space="0" w:color="000000"/>
              <w:left w:val="single" w:sz="2" w:space="0" w:color="000000"/>
              <w:bottom w:val="single" w:sz="2" w:space="0" w:color="000000"/>
              <w:right w:val="single" w:sz="2" w:space="0" w:color="000000"/>
            </w:tcBorders>
            <w:vAlign w:val="center"/>
          </w:tcPr>
          <w:p>
            <w:pPr>
              <w:spacing w:before="225" w:line="228" w:lineRule="auto"/>
              <w:rPr>
                <w:rFonts w:ascii="仿宋" w:eastAsia="仿宋" w:cs="仿宋" w:hAnsi="仿宋"/>
                <w:sz w:val="24"/>
                <w:szCs w:val="24"/>
              </w:rPr>
            </w:pPr>
            <w:r>
              <w:rPr>
                <w:rFonts w:ascii="仿宋" w:eastAsia="仿宋" w:cs="仿宋" w:hAnsi="仿宋" w:hint="eastAsia"/>
                <w:sz w:val="24"/>
                <w:szCs w:val="24"/>
              </w:rPr>
              <w:t>响应文件提交截止时间后60日历天</w:t>
            </w:r>
          </w:p>
        </w:tc>
      </w:tr>
      <w:tr>
        <w:trPr>
          <w:trHeight w:val="627"/>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19</w:t>
            </w:r>
          </w:p>
        </w:tc>
        <w:tc>
          <w:tcPr>
            <w:tcW w:w="192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结果公示期</w:t>
            </w:r>
          </w:p>
        </w:tc>
        <w:tc>
          <w:tcPr>
            <w:tcW w:w="6752" w:type="dxa"/>
            <w:tcBorders>
              <w:top w:val="single" w:sz="2" w:space="0" w:color="000000"/>
              <w:left w:val="single" w:sz="2" w:space="0" w:color="000000"/>
              <w:bottom w:val="single" w:sz="2" w:space="0" w:color="000000"/>
              <w:right w:val="single" w:sz="2" w:space="0" w:color="000000"/>
            </w:tcBorders>
            <w:vAlign w:val="center"/>
          </w:tcPr>
          <w:p>
            <w:pPr>
              <w:spacing w:before="226" w:line="228" w:lineRule="auto"/>
              <w:ind w:left="128"/>
              <w:rPr>
                <w:rFonts w:ascii="仿宋" w:eastAsia="仿宋" w:cs="仿宋" w:hAnsi="仿宋"/>
                <w:sz w:val="24"/>
                <w:szCs w:val="24"/>
              </w:rPr>
            </w:pPr>
            <w:r>
              <w:rPr>
                <w:rFonts w:ascii="仿宋" w:eastAsia="仿宋" w:cs="仿宋" w:hAnsi="仿宋" w:hint="eastAsia"/>
                <w:sz w:val="24"/>
                <w:szCs w:val="24"/>
              </w:rPr>
              <w:t>3个工作日</w:t>
            </w:r>
          </w:p>
        </w:tc>
      </w:tr>
      <w:tr>
        <w:trPr>
          <w:trHeight w:val="548"/>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20</w:t>
            </w:r>
          </w:p>
        </w:tc>
        <w:tc>
          <w:tcPr>
            <w:tcW w:w="1927" w:type="dxa"/>
            <w:tcBorders>
              <w:top w:val="single" w:sz="2" w:space="0" w:color="000000"/>
              <w:left w:val="single" w:sz="2" w:space="0" w:color="000000"/>
              <w:bottom w:val="single" w:sz="2" w:space="0" w:color="000000"/>
              <w:right w:val="single" w:sz="2" w:space="0" w:color="000000"/>
            </w:tcBorders>
            <w:vAlign w:val="center"/>
          </w:tcPr>
          <w:p>
            <w:pPr>
              <w:spacing w:before="306" w:line="338" w:lineRule="exact"/>
              <w:rPr>
                <w:rFonts w:ascii="仿宋" w:eastAsia="仿宋" w:cs="仿宋" w:hAnsi="仿宋"/>
                <w:sz w:val="24"/>
                <w:szCs w:val="24"/>
              </w:rPr>
            </w:pPr>
            <w:r>
              <w:rPr>
                <w:rFonts w:ascii="仿宋" w:eastAsia="仿宋" w:cs="仿宋" w:hAnsi="仿宋" w:hint="eastAsia"/>
                <w:sz w:val="24"/>
                <w:szCs w:val="24"/>
              </w:rPr>
              <w:t>是否授权谈判小组</w:t>
            </w:r>
            <w:r>
              <w:rPr>
                <w:rFonts w:ascii="仿宋" w:eastAsia="仿宋" w:cs="仿宋" w:hAnsi="仿宋" w:hint="eastAsia"/>
                <w:sz w:val="24"/>
                <w:szCs w:val="24"/>
                <w:lang w:val="en-US" w:eastAsia="zh-CN"/>
              </w:rPr>
              <w:t>确定</w:t>
            </w:r>
            <w:r>
              <w:rPr>
                <w:rFonts w:ascii="仿宋" w:eastAsia="仿宋" w:cs="仿宋" w:hAnsi="仿宋" w:hint="eastAsia"/>
                <w:sz w:val="24"/>
                <w:szCs w:val="24"/>
              </w:rPr>
              <w:t>成交人</w:t>
            </w:r>
          </w:p>
        </w:tc>
        <w:tc>
          <w:tcPr>
            <w:tcW w:w="6752" w:type="dxa"/>
            <w:tcBorders>
              <w:top w:val="single" w:sz="2" w:space="0" w:color="000000"/>
              <w:left w:val="single" w:sz="2" w:space="0" w:color="000000"/>
              <w:bottom w:val="single" w:sz="2" w:space="0" w:color="000000"/>
              <w:right w:val="single" w:sz="2" w:space="0" w:color="000000"/>
            </w:tcBorders>
            <w:vAlign w:val="center"/>
          </w:tcPr>
          <w:p>
            <w:pPr>
              <w:spacing w:before="306" w:line="338" w:lineRule="exact"/>
              <w:ind w:left="119"/>
              <w:rPr>
                <w:rFonts w:ascii="仿宋" w:eastAsia="仿宋" w:cs="仿宋" w:hAnsi="仿宋"/>
                <w:sz w:val="24"/>
                <w:szCs w:val="24"/>
              </w:rPr>
            </w:pPr>
            <w:r>
              <w:rPr>
                <w:rFonts w:ascii="仿宋" w:eastAsia="仿宋" w:cs="仿宋" w:hAnsi="仿宋" w:hint="eastAsia"/>
                <w:sz w:val="24"/>
                <w:szCs w:val="24"/>
              </w:rPr>
              <w:t>是</w:t>
            </w:r>
          </w:p>
        </w:tc>
      </w:tr>
      <w:tr>
        <w:trPr>
          <w:trHeight w:val="771"/>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21</w:t>
            </w:r>
          </w:p>
        </w:tc>
        <w:tc>
          <w:tcPr>
            <w:tcW w:w="192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谈判文件解释权</w:t>
            </w:r>
          </w:p>
        </w:tc>
        <w:tc>
          <w:tcPr>
            <w:tcW w:w="6752" w:type="dxa"/>
            <w:tcBorders>
              <w:top w:val="single" w:sz="2" w:space="0" w:color="000000"/>
              <w:left w:val="single" w:sz="2" w:space="0" w:color="000000"/>
              <w:bottom w:val="single" w:sz="2" w:space="0" w:color="000000"/>
              <w:right w:val="single" w:sz="2" w:space="0" w:color="000000"/>
            </w:tcBorders>
            <w:vAlign w:val="center"/>
          </w:tcPr>
          <w:p>
            <w:pPr>
              <w:rPr>
                <w:rFonts w:ascii="仿宋" w:eastAsia="仿宋" w:cs="仿宋" w:hAnsi="仿宋"/>
              </w:rPr>
            </w:pPr>
            <w:r>
              <w:rPr>
                <w:rFonts w:ascii="仿宋" w:eastAsia="仿宋" w:cs="仿宋" w:hAnsi="仿宋" w:hint="eastAsia"/>
                <w:sz w:val="24"/>
                <w:szCs w:val="24"/>
              </w:rPr>
              <w:t>本项目谈判最终解释权由采购单位负责。</w:t>
            </w:r>
          </w:p>
        </w:tc>
      </w:tr>
      <w:tr>
        <w:trPr>
          <w:trHeight w:val="771"/>
        </w:trPr>
        <w:tc>
          <w:tcPr>
            <w:tcW w:w="66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22</w:t>
            </w:r>
          </w:p>
        </w:tc>
        <w:tc>
          <w:tcPr>
            <w:tcW w:w="1927" w:type="dxa"/>
            <w:tcBorders>
              <w:top w:val="single" w:sz="2" w:space="0" w:color="000000"/>
              <w:left w:val="single" w:sz="2" w:space="0" w:color="000000"/>
              <w:bottom w:val="single" w:sz="2" w:space="0" w:color="000000"/>
              <w:right w:val="single" w:sz="2" w:space="0" w:color="000000"/>
            </w:tcBorders>
            <w:vAlign w:val="center"/>
          </w:tcPr>
          <w:p>
            <w:pPr>
              <w:spacing w:line="360" w:lineRule="auto"/>
              <w:jc w:val="center"/>
              <w:rPr>
                <w:rFonts w:ascii="仿宋" w:eastAsia="仿宋" w:cs="仿宋" w:hAnsi="仿宋"/>
                <w:sz w:val="24"/>
                <w:szCs w:val="24"/>
              </w:rPr>
            </w:pPr>
            <w:r>
              <w:rPr>
                <w:rFonts w:ascii="仿宋" w:eastAsia="仿宋" w:cs="仿宋" w:hAnsi="仿宋" w:hint="eastAsia"/>
                <w:sz w:val="24"/>
                <w:szCs w:val="24"/>
              </w:rPr>
              <w:t>项目报价</w:t>
            </w:r>
          </w:p>
        </w:tc>
        <w:tc>
          <w:tcPr>
            <w:tcW w:w="6752" w:type="dxa"/>
            <w:tcBorders>
              <w:top w:val="single" w:sz="2" w:space="0" w:color="000000"/>
              <w:left w:val="single" w:sz="2" w:space="0" w:color="000000"/>
              <w:bottom w:val="single" w:sz="2" w:space="0" w:color="000000"/>
              <w:right w:val="single" w:sz="2" w:space="0" w:color="000000"/>
            </w:tcBorders>
            <w:vAlign w:val="center"/>
          </w:tcPr>
          <w:p>
            <w:pPr>
              <w:rPr>
                <w:rFonts w:ascii="仿宋" w:eastAsia="仿宋" w:cs="仿宋" w:hAnsi="仿宋"/>
                <w:sz w:val="24"/>
                <w:szCs w:val="24"/>
              </w:rPr>
            </w:pPr>
            <w:r>
              <w:rPr>
                <w:rFonts w:ascii="仿宋" w:eastAsia="仿宋" w:cs="仿宋" w:hAnsi="仿宋" w:hint="eastAsia"/>
                <w:sz w:val="24"/>
                <w:szCs w:val="24"/>
              </w:rPr>
              <w:t>本项目二次(多次)报价采用远程报价的方式</w:t>
            </w:r>
          </w:p>
        </w:tc>
      </w:tr>
    </w:tbl>
    <w:p>
      <w:pPr>
        <w:rPr>
          <w:rFonts w:ascii="仿宋" w:eastAsia="仿宋" w:cs="仿宋" w:hAnsi="仿宋"/>
          <w:color w:val="000000"/>
          <w:spacing w:val="10"/>
          <w:kern w:val="2"/>
          <w:szCs w:val="32"/>
        </w:rPr>
      </w:pPr>
      <w:r>
        <w:rPr>
          <w:rFonts w:ascii="宋体" w:eastAsia="宋体" w:cs="宋体" w:hint="eastAsia"/>
          <w:sz w:val="32"/>
          <w:szCs w:val="32"/>
        </w:rPr>
        <w:br w:type="page"/>
      </w:r>
    </w:p>
    <w:p>
      <w:pPr>
        <w:pStyle w:val="1"/>
        <w:spacing w:line="360" w:lineRule="auto"/>
        <w:ind w:firstLineChars="900" w:firstLine="3060"/>
        <w:rPr>
          <w:rFonts w:ascii="仿宋" w:eastAsia="仿宋" w:cs="仿宋" w:hAnsi="仿宋"/>
          <w:color w:val="000000"/>
          <w:spacing w:val="10"/>
          <w:kern w:val="2"/>
          <w:szCs w:val="32"/>
        </w:rPr>
      </w:pPr>
      <w:bookmarkEnd w:id="0"/>
      <w:r>
        <w:rPr>
          <w:rFonts w:ascii="仿宋" w:eastAsia="仿宋" w:cs="仿宋" w:hAnsi="仿宋" w:hint="eastAsia"/>
          <w:color w:val="000000"/>
          <w:spacing w:val="10"/>
          <w:kern w:val="2"/>
          <w:szCs w:val="32"/>
        </w:rPr>
        <w:t>第二章  供应商须知</w:t>
      </w:r>
    </w:p>
    <w:p>
      <w:pPr>
        <w:pStyle w:val="28"/>
        <w:spacing w:line="560" w:lineRule="exact"/>
        <w:ind w:firstLineChars="1200" w:firstLine="3600"/>
        <w:rPr>
          <w:rFonts w:ascii="仿宋" w:eastAsia="仿宋" w:cs="仿宋"/>
          <w:b/>
          <w:bCs/>
          <w:sz w:val="30"/>
          <w:szCs w:val="30"/>
        </w:rPr>
      </w:pPr>
      <w:r>
        <w:rPr>
          <w:rFonts w:ascii="仿宋" w:eastAsia="仿宋" w:cs="仿宋" w:hint="eastAsia"/>
          <w:b/>
          <w:bCs/>
          <w:sz w:val="30"/>
          <w:szCs w:val="30"/>
        </w:rPr>
        <w:t>一、注意事项</w:t>
      </w:r>
    </w:p>
    <w:p>
      <w:pPr>
        <w:pStyle w:val="28"/>
        <w:spacing w:line="560" w:lineRule="exact"/>
        <w:ind w:firstLineChars="1200" w:firstLine="3600"/>
        <w:rPr>
          <w:rFonts w:ascii="仿宋" w:eastAsia="仿宋" w:cs="仿宋"/>
          <w:b/>
          <w:bCs/>
          <w:sz w:val="30"/>
          <w:szCs w:val="30"/>
        </w:rPr>
      </w:pPr>
    </w:p>
    <w:p>
      <w:pPr>
        <w:spacing w:line="560" w:lineRule="exact"/>
        <w:ind w:firstLineChars="200" w:firstLine="600"/>
        <w:rPr>
          <w:rFonts w:ascii="仿宋" w:eastAsia="仿宋" w:cs="仿宋" w:hAnsi="仿宋"/>
          <w:spacing w:val="10"/>
          <w:sz w:val="28"/>
          <w:szCs w:val="28"/>
        </w:rPr>
      </w:pPr>
      <w:r>
        <w:rPr>
          <w:rFonts w:ascii="仿宋" w:eastAsia="仿宋" w:cs="仿宋" w:hAnsi="仿宋" w:hint="eastAsia"/>
          <w:spacing w:val="10"/>
          <w:sz w:val="28"/>
          <w:szCs w:val="28"/>
        </w:rPr>
        <w:t>1、</w:t>
      </w:r>
      <w:r>
        <w:rPr>
          <w:rFonts w:ascii="仿宋" w:eastAsia="仿宋" w:cs="仿宋" w:hAnsi="仿宋" w:hint="eastAsia"/>
          <w:sz w:val="28"/>
          <w:szCs w:val="28"/>
        </w:rPr>
        <w:t>供应商</w:t>
      </w:r>
      <w:r>
        <w:rPr>
          <w:rFonts w:ascii="仿宋" w:eastAsia="仿宋" w:cs="仿宋" w:hAnsi="仿宋" w:hint="eastAsia"/>
          <w:spacing w:val="10"/>
          <w:sz w:val="28"/>
          <w:szCs w:val="28"/>
        </w:rPr>
        <w:t>应认真审阅谈判文件中的所有要求。如果</w:t>
      </w:r>
      <w:r>
        <w:rPr>
          <w:rFonts w:ascii="仿宋" w:eastAsia="仿宋" w:cs="仿宋" w:hAnsi="仿宋" w:hint="eastAsia"/>
          <w:sz w:val="28"/>
          <w:szCs w:val="28"/>
        </w:rPr>
        <w:t>供应商</w:t>
      </w:r>
      <w:r>
        <w:rPr>
          <w:rFonts w:ascii="仿宋" w:eastAsia="仿宋" w:cs="仿宋" w:hAnsi="仿宋" w:hint="eastAsia"/>
          <w:spacing w:val="10"/>
          <w:sz w:val="28"/>
          <w:szCs w:val="28"/>
        </w:rPr>
        <w:t>的响应文件不符合的要求，责任由供应商自己承担。未实质性响应要求的将被拒绝。</w:t>
      </w:r>
    </w:p>
    <w:p>
      <w:pPr>
        <w:spacing w:line="560" w:lineRule="exact"/>
        <w:ind w:firstLineChars="200" w:firstLine="600"/>
        <w:rPr>
          <w:rFonts w:ascii="仿宋" w:eastAsia="仿宋" w:cs="仿宋" w:hAnsi="仿宋"/>
          <w:spacing w:val="10"/>
          <w:sz w:val="28"/>
          <w:szCs w:val="28"/>
        </w:rPr>
      </w:pPr>
      <w:r>
        <w:rPr>
          <w:rFonts w:ascii="仿宋" w:eastAsia="仿宋" w:cs="仿宋" w:hAnsi="仿宋" w:hint="eastAsia"/>
          <w:spacing w:val="10"/>
          <w:sz w:val="28"/>
          <w:szCs w:val="28"/>
        </w:rPr>
        <w:t>2、</w:t>
      </w:r>
      <w:r>
        <w:rPr>
          <w:rFonts w:ascii="仿宋" w:eastAsia="仿宋" w:cs="仿宋" w:hAnsi="仿宋" w:hint="eastAsia"/>
          <w:sz w:val="28"/>
          <w:szCs w:val="28"/>
        </w:rPr>
        <w:t>供应商</w:t>
      </w:r>
      <w:r>
        <w:rPr>
          <w:rFonts w:ascii="仿宋" w:eastAsia="仿宋" w:cs="仿宋" w:hAnsi="仿宋" w:hint="eastAsia"/>
          <w:spacing w:val="10"/>
          <w:sz w:val="28"/>
          <w:szCs w:val="28"/>
        </w:rPr>
        <w:t>获取谈判文件后，应仔细检查谈判文件的所有内容，如有残缺等问题应在获得谈判文件当日内向采购单位提出，否则，由此引起的损失由供应商自己承担。</w:t>
      </w:r>
    </w:p>
    <w:p>
      <w:pPr>
        <w:spacing w:line="560" w:lineRule="exact"/>
        <w:ind w:firstLineChars="200" w:firstLine="600"/>
        <w:rPr>
          <w:rFonts w:ascii="仿宋" w:eastAsia="仿宋" w:cs="仿宋" w:hAnsi="仿宋"/>
          <w:spacing w:val="10"/>
          <w:sz w:val="28"/>
          <w:szCs w:val="28"/>
        </w:rPr>
      </w:pPr>
      <w:r>
        <w:rPr>
          <w:rFonts w:ascii="仿宋" w:eastAsia="仿宋" w:cs="仿宋" w:hAnsi="仿宋" w:hint="eastAsia"/>
          <w:spacing w:val="10"/>
          <w:sz w:val="28"/>
          <w:szCs w:val="28"/>
        </w:rPr>
        <w:t>3、供应商应认真审阅谈判文件中的所有事项、格式、条款和规范要求，若</w:t>
      </w:r>
      <w:r>
        <w:rPr>
          <w:rFonts w:ascii="仿宋" w:eastAsia="仿宋" w:cs="仿宋" w:hAnsi="仿宋" w:hint="eastAsia"/>
          <w:sz w:val="28"/>
          <w:szCs w:val="28"/>
        </w:rPr>
        <w:t>供应商</w:t>
      </w:r>
      <w:r>
        <w:rPr>
          <w:rFonts w:ascii="仿宋" w:eastAsia="仿宋" w:cs="仿宋" w:hAnsi="仿宋" w:hint="eastAsia"/>
          <w:spacing w:val="10"/>
          <w:sz w:val="28"/>
          <w:szCs w:val="28"/>
        </w:rPr>
        <w:t>的响应文件没有按照谈判文件的要求提交全部资料，或是响应文件没有对谈判文件做出实质性响应，其风险由</w:t>
      </w:r>
      <w:r>
        <w:rPr>
          <w:rFonts w:ascii="仿宋" w:eastAsia="仿宋" w:cs="仿宋" w:hAnsi="仿宋" w:hint="eastAsia"/>
          <w:sz w:val="28"/>
          <w:szCs w:val="28"/>
        </w:rPr>
        <w:t>供应商</w:t>
      </w:r>
      <w:r>
        <w:rPr>
          <w:rFonts w:ascii="仿宋" w:eastAsia="仿宋" w:cs="仿宋" w:hAnsi="仿宋" w:hint="eastAsia"/>
          <w:spacing w:val="10"/>
          <w:sz w:val="28"/>
          <w:szCs w:val="28"/>
        </w:rPr>
        <w:t>自行承担，并根据有关条款的规定，该响应文件可能被拒绝。</w:t>
      </w:r>
    </w:p>
    <w:p>
      <w:pPr>
        <w:spacing w:line="560" w:lineRule="exact"/>
        <w:ind w:firstLineChars="200" w:firstLine="600"/>
        <w:rPr>
          <w:rFonts w:ascii="仿宋" w:eastAsia="仿宋" w:cs="仿宋" w:hAnsi="仿宋"/>
          <w:spacing w:val="10"/>
          <w:sz w:val="28"/>
          <w:szCs w:val="28"/>
        </w:rPr>
      </w:pPr>
      <w:r>
        <w:rPr>
          <w:rFonts w:ascii="仿宋" w:eastAsia="仿宋" w:cs="仿宋" w:hAnsi="仿宋" w:hint="eastAsia"/>
          <w:spacing w:val="10"/>
          <w:sz w:val="28"/>
          <w:szCs w:val="28"/>
        </w:rPr>
        <w:t>4、优惠的价格、可靠的质量性能和优质、快捷的售后服务将是成交的重要因素。无论结果如何，</w:t>
      </w:r>
      <w:r>
        <w:rPr>
          <w:rFonts w:ascii="仿宋" w:eastAsia="仿宋" w:cs="仿宋" w:hAnsi="仿宋" w:hint="eastAsia"/>
          <w:sz w:val="24"/>
        </w:rPr>
        <w:t>采购单位</w:t>
      </w:r>
      <w:r>
        <w:rPr>
          <w:rFonts w:ascii="仿宋" w:eastAsia="仿宋" w:cs="仿宋" w:hAnsi="仿宋" w:hint="eastAsia"/>
          <w:spacing w:val="10"/>
          <w:sz w:val="28"/>
          <w:szCs w:val="28"/>
        </w:rPr>
        <w:t>不向供应商做出任何解释和承担任何责任。</w:t>
      </w:r>
    </w:p>
    <w:p>
      <w:pPr>
        <w:spacing w:line="560" w:lineRule="exact"/>
        <w:ind w:firstLineChars="200" w:firstLine="600"/>
        <w:rPr>
          <w:rFonts w:ascii="仿宋" w:eastAsia="仿宋" w:cs="仿宋"/>
          <w:spacing w:val="10"/>
          <w:sz w:val="30"/>
          <w:szCs w:val="30"/>
        </w:rPr>
      </w:pPr>
      <w:r>
        <w:rPr>
          <w:rFonts w:ascii="仿宋" w:eastAsia="仿宋" w:cs="仿宋" w:hAnsi="仿宋" w:hint="eastAsia"/>
          <w:spacing w:val="10"/>
          <w:sz w:val="28"/>
          <w:szCs w:val="28"/>
        </w:rPr>
        <w:t>5、响应文件均应使用纸质版，打印逐份装订成册，封条密封并加盖</w:t>
      </w:r>
      <w:r>
        <w:rPr>
          <w:rFonts w:ascii="仿宋" w:eastAsia="仿宋" w:cs="仿宋" w:hAnsi="仿宋" w:hint="eastAsia"/>
          <w:sz w:val="28"/>
          <w:szCs w:val="28"/>
        </w:rPr>
        <w:t>供应商或</w:t>
      </w:r>
      <w:r>
        <w:rPr>
          <w:rFonts w:ascii="仿宋" w:eastAsia="仿宋" w:cs="仿宋" w:hAnsi="仿宋" w:hint="eastAsia"/>
          <w:spacing w:val="10"/>
          <w:sz w:val="28"/>
          <w:szCs w:val="28"/>
        </w:rPr>
        <w:t>单位红章和法定代表人（或授权代表）印鉴或签字。</w:t>
      </w:r>
    </w:p>
    <w:p>
      <w:pPr>
        <w:spacing w:line="480" w:lineRule="exact"/>
        <w:rPr>
          <w:sz w:val="32"/>
          <w:szCs w:val="32"/>
        </w:rPr>
      </w:pPr>
    </w:p>
    <w:p>
      <w:pPr>
        <w:pStyle w:val="15"/>
        <w:rPr>
          <w:sz w:val="32"/>
          <w:szCs w:val="32"/>
        </w:rPr>
      </w:pPr>
    </w:p>
    <w:p>
      <w:pPr>
        <w:rPr>
          <w:sz w:val="32"/>
          <w:szCs w:val="32"/>
        </w:rPr>
      </w:pPr>
    </w:p>
    <w:p>
      <w:pPr>
        <w:rPr>
          <w:sz w:val="32"/>
          <w:szCs w:val="32"/>
        </w:rPr>
      </w:pPr>
    </w:p>
    <w:p>
      <w:pPr>
        <w:rPr>
          <w:sz w:val="32"/>
          <w:szCs w:val="32"/>
        </w:rPr>
      </w:pPr>
    </w:p>
    <w:p>
      <w:pPr>
        <w:pStyle w:val="2"/>
      </w:pPr>
    </w:p>
    <w:p/>
    <w:p>
      <w:pPr>
        <w:pStyle w:val="28"/>
        <w:spacing w:line="560" w:lineRule="exact"/>
        <w:ind w:firstLineChars="1200" w:firstLine="3600"/>
        <w:rPr>
          <w:rFonts w:ascii="仿宋" w:eastAsia="仿宋" w:cs="仿宋" w:hint="eastAsia"/>
          <w:b/>
          <w:bCs/>
          <w:sz w:val="30"/>
          <w:szCs w:val="30"/>
        </w:rPr>
      </w:pPr>
      <w:r>
        <w:rPr>
          <w:rFonts w:ascii="仿宋" w:eastAsia="仿宋" w:cs="仿宋" w:hint="eastAsia"/>
          <w:b/>
          <w:bCs/>
          <w:sz w:val="30"/>
          <w:szCs w:val="30"/>
          <w:lang w:val="en-US" w:eastAsia="zh-CN"/>
        </w:rPr>
        <w:t>二、</w:t>
      </w:r>
      <w:r>
        <w:rPr>
          <w:rFonts w:ascii="仿宋" w:eastAsia="仿宋" w:cs="仿宋" w:hint="eastAsia"/>
          <w:b/>
          <w:bCs/>
          <w:sz w:val="30"/>
          <w:szCs w:val="30"/>
        </w:rPr>
        <w:t>总则</w:t>
      </w:r>
    </w:p>
    <w:p>
      <w:pPr>
        <w:spacing w:line="560" w:lineRule="exact"/>
        <w:ind w:firstLineChars="200" w:firstLine="640"/>
        <w:rPr>
          <w:rFonts w:ascii="仿宋" w:eastAsia="仿宋" w:cs="仿宋"/>
          <w:spacing w:val="10"/>
          <w:sz w:val="30"/>
          <w:szCs w:val="30"/>
          <w:lang w:val="zh-CN"/>
        </w:rPr>
      </w:pPr>
      <w:r>
        <w:rPr>
          <w:rFonts w:ascii="仿宋" w:eastAsia="仿宋" w:cs="仿宋" w:hint="eastAsia"/>
          <w:spacing w:val="10"/>
          <w:sz w:val="30"/>
          <w:szCs w:val="30"/>
          <w:lang w:val="zh-CN"/>
        </w:rPr>
        <w:t>一、合格供应商要求</w:t>
      </w:r>
    </w:p>
    <w:p>
      <w:pPr>
        <w:spacing w:line="560" w:lineRule="exact"/>
        <w:ind w:firstLineChars="200" w:firstLine="640"/>
        <w:rPr>
          <w:rFonts w:ascii="仿宋" w:eastAsia="仿宋" w:cs="仿宋"/>
          <w:spacing w:val="10"/>
          <w:sz w:val="30"/>
          <w:szCs w:val="30"/>
          <w:lang w:val="zh-CN"/>
        </w:rPr>
      </w:pPr>
      <w:r>
        <w:rPr>
          <w:rFonts w:ascii="仿宋" w:eastAsia="仿宋" w:cs="仿宋" w:hint="eastAsia"/>
          <w:spacing w:val="10"/>
          <w:sz w:val="30"/>
          <w:szCs w:val="30"/>
          <w:lang w:val="zh-CN"/>
        </w:rPr>
        <w:t>1.在中国境内注册、具有独立法人资格。</w:t>
      </w:r>
    </w:p>
    <w:p>
      <w:pPr>
        <w:spacing w:line="560" w:lineRule="exact"/>
        <w:ind w:firstLineChars="200" w:firstLine="640"/>
        <w:rPr>
          <w:rFonts w:ascii="仿宋" w:eastAsia="仿宋" w:cs="仿宋"/>
          <w:spacing w:val="10"/>
          <w:sz w:val="30"/>
          <w:szCs w:val="30"/>
          <w:lang w:val="zh-CN"/>
        </w:rPr>
      </w:pPr>
      <w:r>
        <w:rPr>
          <w:rFonts w:ascii="仿宋" w:eastAsia="仿宋" w:cs="仿宋" w:hint="eastAsia"/>
          <w:spacing w:val="10"/>
          <w:sz w:val="30"/>
          <w:szCs w:val="30"/>
          <w:lang w:val="zh-CN"/>
        </w:rPr>
        <w:t>2.遵守国家和行业的有关法律、法规和条例，近三年内或公司成立以来无重大违法记录，具有依法缴纳税款和社会保障资金的良好记录。</w:t>
      </w:r>
    </w:p>
    <w:p>
      <w:pPr>
        <w:spacing w:line="560" w:lineRule="exact"/>
        <w:ind w:firstLineChars="200" w:firstLine="640"/>
        <w:rPr>
          <w:rFonts w:ascii="仿宋" w:eastAsia="仿宋" w:cs="仿宋"/>
          <w:spacing w:val="10"/>
          <w:sz w:val="30"/>
          <w:szCs w:val="30"/>
          <w:lang w:val="zh-CN"/>
        </w:rPr>
      </w:pPr>
      <w:r>
        <w:rPr>
          <w:rFonts w:ascii="仿宋" w:eastAsia="仿宋" w:cs="仿宋" w:hint="eastAsia"/>
          <w:spacing w:val="10"/>
          <w:sz w:val="30"/>
          <w:szCs w:val="30"/>
          <w:lang w:val="zh-CN"/>
        </w:rPr>
        <w:t>3.具有履行合同的能力和良好的履行合同记录及商业信誉。</w:t>
      </w:r>
    </w:p>
    <w:p>
      <w:pPr>
        <w:spacing w:line="560" w:lineRule="exact"/>
        <w:ind w:firstLineChars="200" w:firstLine="640"/>
        <w:rPr>
          <w:rFonts w:ascii="仿宋" w:eastAsia="仿宋" w:cs="仿宋"/>
          <w:spacing w:val="10"/>
          <w:sz w:val="30"/>
          <w:szCs w:val="30"/>
          <w:lang w:val="zh-CN"/>
        </w:rPr>
      </w:pPr>
      <w:r>
        <w:rPr>
          <w:rFonts w:ascii="仿宋" w:eastAsia="仿宋" w:cs="仿宋" w:hint="eastAsia"/>
          <w:spacing w:val="10"/>
          <w:sz w:val="30"/>
          <w:szCs w:val="30"/>
          <w:lang w:val="zh-CN"/>
        </w:rPr>
        <w:t>4.具有健全的财务会计制度和良好的财务状况。</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5</w:t>
      </w:r>
      <w:r>
        <w:rPr>
          <w:rFonts w:ascii="仿宋" w:eastAsia="仿宋" w:cs="仿宋" w:hint="eastAsia"/>
          <w:spacing w:val="10"/>
          <w:sz w:val="30"/>
          <w:szCs w:val="30"/>
          <w:lang w:val="zh-CN"/>
        </w:rPr>
        <w:t>.以上要求供应商提供相关证明资料（盖供应商</w:t>
      </w:r>
      <w:r>
        <w:rPr>
          <w:rFonts w:ascii="仿宋" w:eastAsia="仿宋" w:cs="仿宋" w:hint="eastAsia"/>
          <w:spacing w:val="10"/>
          <w:sz w:val="30"/>
          <w:szCs w:val="30"/>
        </w:rPr>
        <w:t>公</w:t>
      </w:r>
      <w:r>
        <w:rPr>
          <w:rFonts w:ascii="仿宋" w:eastAsia="仿宋" w:cs="仿宋" w:hint="eastAsia"/>
          <w:spacing w:val="10"/>
          <w:sz w:val="30"/>
          <w:szCs w:val="30"/>
          <w:lang w:val="zh-CN"/>
        </w:rPr>
        <w:t>章）。</w:t>
      </w:r>
    </w:p>
    <w:p>
      <w:pPr>
        <w:spacing w:line="440" w:lineRule="exact"/>
        <w:ind w:firstLineChars="200" w:firstLine="640"/>
        <w:jc w:val="left"/>
        <w:rPr>
          <w:rFonts w:ascii="仿宋" w:eastAsia="仿宋" w:cs="仿宋" w:hAnsi="仿宋"/>
          <w:sz w:val="28"/>
          <w:szCs w:val="28"/>
          <w:lang w:val="zh-CN"/>
        </w:rPr>
      </w:pPr>
      <w:r>
        <w:rPr>
          <w:rFonts w:ascii="仿宋" w:eastAsia="仿宋" w:cs="仿宋" w:hint="eastAsia"/>
          <w:spacing w:val="10"/>
          <w:sz w:val="30"/>
          <w:szCs w:val="30"/>
          <w:lang w:val="zh-CN"/>
        </w:rPr>
        <w:t>二、资格审查</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1、本项目采用资格后审的方式。</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2、采购单位不接受借用他人相关证件的资格审查申请。</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3、不符合资格审查条件的供应商将视为无效响应。</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4、供应商在资格审查时须提供以下资质证件：</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4.1法定代表人授权书及法人身份证复印件加盖红章；</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4.2委托人身份证复印件加盖红章；</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4.3《营业执照》复印件加盖红章；</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4.4 供应商应具备独立法人资格;并在人员、设备、资金等方面具有相应的施工能力；</w:t>
      </w:r>
    </w:p>
    <w:p>
      <w:pPr>
        <w:spacing w:line="560" w:lineRule="exact"/>
        <w:ind w:firstLineChars="200" w:firstLine="640"/>
        <w:rPr>
          <w:rFonts w:ascii="仿宋" w:eastAsia="仿宋" w:cs="仿宋" w:hAnsi="仿宋" w:hint="eastAsia"/>
          <w:sz w:val="28"/>
          <w:szCs w:val="28"/>
          <w:highlight w:val="auto"/>
        </w:rPr>
      </w:pPr>
      <w:r>
        <w:rPr>
          <w:rFonts w:ascii="仿宋" w:eastAsia="仿宋" w:cs="仿宋" w:hint="eastAsia"/>
          <w:spacing w:val="10"/>
          <w:sz w:val="30"/>
          <w:szCs w:val="30"/>
        </w:rPr>
        <w:t xml:space="preserve">4.5 </w:t>
      </w:r>
      <w:r>
        <w:rPr>
          <w:rFonts w:ascii="仿宋" w:eastAsia="仿宋" w:cs="仿宋" w:hAnsi="仿宋" w:hint="eastAsia"/>
          <w:sz w:val="28"/>
          <w:szCs w:val="28"/>
          <w:highlight w:val="auto"/>
        </w:rPr>
        <w:t>供应商须具有建设行政主管部门颁发的</w:t>
      </w:r>
      <w:r>
        <w:rPr>
          <w:rFonts w:ascii="仿宋" w:eastAsia="仿宋" w:cs="仿宋" w:hAnsi="仿宋" w:hint="eastAsia"/>
          <w:sz w:val="28"/>
          <w:szCs w:val="28"/>
          <w:lang w:val="en-US" w:eastAsia="zh-CN"/>
          <w:highlight w:val="auto"/>
        </w:rPr>
        <w:t>建筑</w:t>
      </w:r>
      <w:r>
        <w:rPr>
          <w:rFonts w:ascii="仿宋" w:eastAsia="仿宋" w:cs="仿宋" w:hAnsi="仿宋" w:hint="eastAsia"/>
          <w:sz w:val="28"/>
          <w:szCs w:val="28"/>
          <w:highlight w:val="auto"/>
        </w:rPr>
        <w:t>工程施工总承包叁级</w:t>
      </w:r>
      <w:r>
        <w:rPr>
          <w:rFonts w:ascii="仿宋" w:eastAsia="仿宋" w:cs="仿宋" w:hAnsi="仿宋" w:hint="eastAsia"/>
          <w:sz w:val="28"/>
          <w:szCs w:val="28"/>
          <w:lang w:val="en-US" w:eastAsia="zh-CN"/>
          <w:highlight w:val="auto"/>
        </w:rPr>
        <w:t>或</w:t>
      </w:r>
      <w:r>
        <w:rPr>
          <w:rFonts w:ascii="仿宋" w:eastAsia="仿宋" w:cs="仿宋" w:hAnsi="仿宋" w:hint="eastAsia"/>
          <w:sz w:val="28"/>
          <w:szCs w:val="28"/>
          <w:highlight w:val="auto"/>
        </w:rPr>
        <w:t>建筑装修装饰工程专业承包</w:t>
      </w:r>
      <w:r>
        <w:rPr>
          <w:rFonts w:ascii="仿宋" w:eastAsia="仿宋" w:cs="仿宋" w:hAnsi="仿宋" w:hint="eastAsia"/>
          <w:sz w:val="28"/>
          <w:szCs w:val="28"/>
          <w:lang w:val="en-US" w:eastAsia="zh-CN"/>
          <w:highlight w:val="auto"/>
        </w:rPr>
        <w:t>二</w:t>
      </w:r>
      <w:r>
        <w:rPr>
          <w:rFonts w:ascii="仿宋" w:eastAsia="仿宋" w:cs="仿宋" w:hAnsi="仿宋" w:hint="eastAsia"/>
          <w:sz w:val="28"/>
          <w:szCs w:val="28"/>
          <w:highlight w:val="auto"/>
        </w:rPr>
        <w:t>级</w:t>
      </w:r>
      <w:r>
        <w:rPr>
          <w:rFonts w:ascii="仿宋" w:eastAsia="仿宋" w:cs="仿宋" w:hAnsi="仿宋" w:hint="eastAsia"/>
          <w:sz w:val="28"/>
          <w:szCs w:val="28"/>
          <w:lang w:val="en-US" w:eastAsia="zh-CN"/>
          <w:highlight w:val="auto"/>
        </w:rPr>
        <w:t>及以上资质</w:t>
      </w:r>
      <w:r>
        <w:rPr>
          <w:rFonts w:ascii="仿宋" w:eastAsia="仿宋" w:cs="仿宋" w:hAnsi="仿宋" w:hint="eastAsia"/>
          <w:sz w:val="28"/>
          <w:szCs w:val="28"/>
          <w:highlight w:val="auto"/>
        </w:rPr>
        <w:t>，</w:t>
      </w:r>
      <w:r>
        <w:rPr>
          <w:rFonts w:ascii="仿宋" w:eastAsia="仿宋" w:cs="仿宋" w:hAnsi="仿宋" w:hint="eastAsia"/>
          <w:sz w:val="28"/>
          <w:szCs w:val="28"/>
          <w:lang w:eastAsia="zh-CN"/>
          <w:highlight w:val="auto"/>
        </w:rPr>
        <w:t>并</w:t>
      </w:r>
      <w:r>
        <w:rPr>
          <w:rFonts w:ascii="仿宋" w:eastAsia="仿宋" w:cs="仿宋" w:hAnsi="仿宋" w:hint="eastAsia"/>
          <w:sz w:val="28"/>
          <w:szCs w:val="28"/>
          <w:highlight w:val="auto"/>
        </w:rPr>
        <w:t>具有有效的安全生产许可证；</w:t>
      </w:r>
    </w:p>
    <w:p>
      <w:pPr>
        <w:spacing w:line="560" w:lineRule="exact"/>
        <w:ind w:firstLineChars="200" w:firstLine="560"/>
        <w:rPr>
          <w:rFonts w:ascii="仿宋" w:eastAsia="仿宋" w:cs="仿宋" w:hAnsi="仿宋" w:hint="eastAsia"/>
          <w:sz w:val="28"/>
          <w:szCs w:val="28"/>
          <w:highlight w:val="auto"/>
        </w:rPr>
      </w:pPr>
      <w:r>
        <w:rPr>
          <w:rFonts w:ascii="仿宋" w:eastAsia="仿宋" w:cs="仿宋" w:hAnsi="仿宋" w:hint="eastAsia"/>
          <w:sz w:val="28"/>
          <w:szCs w:val="28"/>
          <w:lang w:val="en-US" w:eastAsia="zh-CN"/>
          <w:highlight w:val="auto"/>
        </w:rPr>
        <w:t xml:space="preserve">4.6 </w:t>
      </w:r>
      <w:r>
        <w:rPr>
          <w:rFonts w:ascii="仿宋" w:eastAsia="仿宋" w:cs="仿宋" w:hAnsi="仿宋" w:hint="eastAsia"/>
          <w:sz w:val="28"/>
          <w:szCs w:val="28"/>
          <w:highlight w:val="auto"/>
        </w:rPr>
        <w:t>拟派项目经理须具有建筑工程专业贰级及以上注册建造师资格，具有有效的安全生产考核合格证。</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4.</w:t>
      </w:r>
      <w:r>
        <w:rPr>
          <w:rFonts w:ascii="仿宋" w:eastAsia="仿宋" w:cs="仿宋" w:hint="eastAsia"/>
          <w:spacing w:val="10"/>
          <w:sz w:val="30"/>
          <w:szCs w:val="30"/>
          <w:lang w:val="en-US" w:eastAsia="zh-CN"/>
        </w:rPr>
        <w:t>7</w:t>
      </w:r>
      <w:r>
        <w:rPr>
          <w:rFonts w:ascii="仿宋" w:eastAsia="仿宋" w:cs="仿宋" w:hint="eastAsia"/>
          <w:sz w:val="30"/>
          <w:szCs w:val="30"/>
        </w:rPr>
        <w:t>本项目响应截止日期前被“信用中国”网站列入“失信被执行人和重大税收违法失信主体”的，不得参与不本项目的采购活动；【信用信息查询渠道：“信用中国”网站】。</w:t>
      </w:r>
      <w:r>
        <w:rPr>
          <w:rFonts w:ascii="仿宋" w:eastAsia="仿宋" w:cs="仿宋" w:hint="eastAsia"/>
          <w:spacing w:val="10"/>
          <w:sz w:val="30"/>
          <w:szCs w:val="30"/>
        </w:rPr>
        <w:t>（需供应商提供网站查询截屏，并加盖公司红章）。</w:t>
      </w:r>
    </w:p>
    <w:p>
      <w:pPr>
        <w:spacing w:line="560" w:lineRule="exact"/>
        <w:ind w:firstLineChars="200" w:firstLine="640"/>
        <w:rPr>
          <w:rFonts w:ascii="仿宋" w:eastAsia="仿宋" w:cs="仿宋" w:hint="eastAsia"/>
          <w:spacing w:val="10"/>
          <w:sz w:val="30"/>
          <w:szCs w:val="30"/>
          <w:lang w:val="zh-CN"/>
        </w:rPr>
      </w:pPr>
      <w:r>
        <w:rPr>
          <w:rFonts w:ascii="仿宋" w:eastAsia="仿宋" w:cs="仿宋" w:hint="eastAsia"/>
          <w:spacing w:val="10"/>
          <w:sz w:val="30"/>
          <w:szCs w:val="30"/>
        </w:rPr>
        <w:t>5、供应商须提供充分和有效的证明材料，证明其具备规定的资质条件。所有证明材料应如实填写、提交，如发现弄虚作假的立即将此供应商纳入医院黑名单。</w:t>
      </w:r>
    </w:p>
    <w:p>
      <w:pPr>
        <w:spacing w:line="560" w:lineRule="exact"/>
        <w:ind w:firstLineChars="200" w:firstLine="560"/>
        <w:rPr>
          <w:rFonts w:ascii="仿宋" w:eastAsia="仿宋" w:cs="仿宋" w:hAnsi="仿宋" w:hint="eastAsia"/>
          <w:sz w:val="28"/>
          <w:szCs w:val="28"/>
          <w:highlight w:val="auto"/>
        </w:rPr>
      </w:pPr>
      <w:r>
        <w:rPr>
          <w:rFonts w:ascii="仿宋" w:eastAsia="仿宋" w:cs="仿宋" w:hAnsi="仿宋" w:hint="eastAsia"/>
          <w:sz w:val="28"/>
          <w:szCs w:val="28"/>
          <w:lang w:val="en-US" w:eastAsia="zh-CN"/>
          <w:highlight w:val="auto"/>
        </w:rPr>
        <w:t>6、</w:t>
      </w:r>
      <w:r>
        <w:rPr>
          <w:rFonts w:ascii="仿宋" w:eastAsia="仿宋" w:cs="仿宋" w:hAnsi="仿宋" w:hint="eastAsia"/>
          <w:sz w:val="28"/>
          <w:szCs w:val="28"/>
          <w:highlight w:val="auto"/>
        </w:rPr>
        <w:t>谈判及二次报价</w:t>
      </w:r>
    </w:p>
    <w:p>
      <w:pPr>
        <w:spacing w:line="560" w:lineRule="exact"/>
        <w:ind w:firstLineChars="200" w:firstLine="560"/>
        <w:rPr>
          <w:rFonts w:ascii="仿宋" w:eastAsia="仿宋" w:cs="仿宋" w:hAnsi="仿宋" w:hint="eastAsia"/>
          <w:sz w:val="28"/>
          <w:szCs w:val="28"/>
          <w:highlight w:val="auto"/>
        </w:rPr>
      </w:pPr>
      <w:r>
        <w:rPr>
          <w:rFonts w:ascii="仿宋" w:eastAsia="仿宋" w:cs="仿宋" w:hAnsi="仿宋" w:hint="eastAsia"/>
          <w:sz w:val="28"/>
          <w:szCs w:val="28"/>
          <w:highlight w:val="auto"/>
        </w:rPr>
        <w:t>如有需要，谈判小组可与通过资格和符合性审查的供应商逐一谈判，谈判内容为谈判文件中要求的细节内容。</w:t>
      </w:r>
    </w:p>
    <w:p>
      <w:pPr>
        <w:spacing w:line="560" w:lineRule="exact"/>
        <w:ind w:firstLineChars="200" w:firstLine="560"/>
        <w:rPr>
          <w:rFonts w:ascii="仿宋" w:eastAsia="仿宋" w:cs="仿宋" w:hAnsi="仿宋" w:hint="eastAsia"/>
          <w:sz w:val="28"/>
          <w:szCs w:val="28"/>
          <w:highlight w:val="auto"/>
        </w:rPr>
      </w:pPr>
      <w:r>
        <w:rPr>
          <w:rFonts w:ascii="仿宋" w:eastAsia="仿宋" w:cs="仿宋" w:hAnsi="仿宋" w:hint="eastAsia"/>
          <w:sz w:val="28"/>
          <w:szCs w:val="28"/>
          <w:highlight w:val="auto"/>
        </w:rPr>
        <w:t>谈判结束后，给予所有通过初步评审的供应商进行</w:t>
      </w:r>
      <w:r>
        <w:rPr>
          <w:rFonts w:ascii="仿宋" w:eastAsia="仿宋" w:cs="仿宋" w:hAnsi="仿宋" w:hint="eastAsia"/>
          <w:sz w:val="28"/>
          <w:szCs w:val="28"/>
          <w:lang w:eastAsia="zh-CN"/>
          <w:highlight w:val="auto"/>
        </w:rPr>
        <w:t>二</w:t>
      </w:r>
      <w:r>
        <w:rPr>
          <w:rFonts w:ascii="仿宋" w:eastAsia="仿宋" w:cs="仿宋" w:hAnsi="仿宋" w:hint="eastAsia"/>
          <w:sz w:val="28"/>
          <w:szCs w:val="28"/>
          <w:highlight w:val="auto"/>
        </w:rPr>
        <w:t>次报价。</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lang w:val="zh-CN"/>
        </w:rPr>
        <w:t>三、采购项目出现下列情况之一</w:t>
      </w:r>
      <w:r>
        <w:rPr>
          <w:rFonts w:ascii="仿宋" w:eastAsia="仿宋" w:cs="仿宋" w:hint="eastAsia"/>
          <w:spacing w:val="10"/>
          <w:sz w:val="30"/>
          <w:szCs w:val="30"/>
        </w:rPr>
        <w:t>的，采购人按照有关程序审批后，应予作废：</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（1）响应文件无单位红章或法定代表人授权委托的代理人签字或盖章的；或法定代表人授权委托的代理人没有合法有效的授权委托书原件及委托人印章的。</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（2）内容不全或关键字迹模糊、无法辨认的。</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（3）供应商递交两份或多份内容不同的响应文件。</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（4）响应文件有实质上不响应谈判文件内容的。</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（5）专家组评定涉嫌围标的。</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四、评审原则和方法</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1、根据采购规定的要求，质量优先、价格合理、资信良好、诚实守信和公开、公平、公正是中选供应商的基本原则；</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2、谈判小组将遵循科学评估、集体决策，体现公开、公平、公正的原则，对所有有效报价文件的价格、技术、质量、资信、售后服务等进行综合评审。</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3、采购人在规定的时间、地点举行采购评审会议，主管领导、采购办、纪检监察室、审计科、财务科等科室参加。</w:t>
      </w:r>
    </w:p>
    <w:p>
      <w:pPr>
        <w:spacing w:line="480" w:lineRule="exact"/>
        <w:ind w:firstLineChars="200" w:firstLine="640"/>
        <w:jc w:val="left"/>
        <w:rPr>
          <w:rFonts w:ascii="宋体" w:cs="宋体" w:hAnsi="宋体"/>
          <w:color w:val="000000"/>
          <w:sz w:val="28"/>
          <w:szCs w:val="28"/>
        </w:rPr>
      </w:pPr>
      <w:r>
        <w:rPr>
          <w:rFonts w:ascii="仿宋" w:eastAsia="仿宋" w:cs="仿宋" w:hint="eastAsia"/>
          <w:spacing w:val="10"/>
          <w:sz w:val="30"/>
          <w:szCs w:val="30"/>
        </w:rPr>
        <w:t>4、采购人谈判小组在相关部门的监督下独立评审，对响应文件进行评定，推荐成交供应商。</w:t>
      </w:r>
    </w:p>
    <w:p>
      <w:pPr>
        <w:spacing w:line="560" w:lineRule="exact"/>
        <w:ind w:firstLineChars="200" w:firstLine="640"/>
        <w:rPr>
          <w:rFonts w:ascii="仿宋" w:eastAsia="仿宋" w:cs="仿宋"/>
          <w:spacing w:val="10"/>
          <w:sz w:val="30"/>
          <w:szCs w:val="30"/>
        </w:rPr>
      </w:pPr>
    </w:p>
    <w:p>
      <w:pPr>
        <w:pStyle w:val="1"/>
        <w:spacing w:line="360" w:lineRule="auto"/>
        <w:jc w:val="center"/>
        <w:rPr>
          <w:rFonts w:ascii="仿宋" w:eastAsia="仿宋" w:cs="仿宋" w:hAnsi="仿宋"/>
          <w:szCs w:val="32"/>
        </w:rPr>
      </w:pPr>
      <w:r>
        <w:rPr>
          <w:rFonts w:ascii="仿宋" w:eastAsia="仿宋" w:cs="仿宋" w:hAnsi="仿宋" w:hint="eastAsia"/>
          <w:szCs w:val="32"/>
        </w:rPr>
        <w:t>第三章  项目内容及要求</w:t>
      </w:r>
    </w:p>
    <w:p>
      <w:pPr>
        <w:spacing w:line="440" w:lineRule="exact"/>
        <w:ind w:firstLineChars="200" w:firstLine="560"/>
        <w:rPr>
          <w:rFonts w:ascii="仿宋" w:eastAsia="仿宋" w:cs="仿宋" w:hAnsi="仿宋"/>
          <w:sz w:val="28"/>
          <w:szCs w:val="28"/>
        </w:rPr>
      </w:pPr>
      <w:r>
        <w:rPr>
          <w:rFonts w:ascii="仿宋" w:eastAsia="仿宋" w:cs="仿宋" w:hAnsi="仿宋" w:hint="eastAsia"/>
          <w:sz w:val="28"/>
          <w:szCs w:val="28"/>
          <w:lang w:val="zh-CN"/>
        </w:rPr>
        <w:t>项目内容及要求</w:t>
      </w:r>
    </w:p>
    <w:p>
      <w:pPr>
        <w:numPr>
          <w:ilvl w:val="0"/>
          <w:numId w:val="1"/>
        </w:numPr>
        <w:spacing w:line="440" w:lineRule="exact"/>
        <w:ind w:left="0" w:firstLineChars="200" w:firstLine="560"/>
        <w:rPr>
          <w:rFonts w:ascii="仿宋" w:eastAsia="仿宋" w:cs="仿宋" w:hAnsi="仿宋"/>
          <w:sz w:val="28"/>
          <w:szCs w:val="28"/>
        </w:rPr>
      </w:pPr>
      <w:r>
        <w:rPr>
          <w:rFonts w:ascii="仿宋" w:eastAsia="仿宋" w:cs="仿宋" w:hAnsi="仿宋" w:hint="eastAsia"/>
          <w:sz w:val="28"/>
          <w:szCs w:val="28"/>
        </w:rPr>
        <w:t>本项目为</w:t>
      </w:r>
      <w:r>
        <w:rPr>
          <w:rFonts w:ascii="仿宋" w:eastAsia="仿宋" w:cs="仿宋" w:hint="eastAsia"/>
          <w:color w:val="000000"/>
          <w:spacing w:val="10"/>
          <w:sz w:val="30"/>
          <w:szCs w:val="30"/>
          <w:lang w:eastAsia="zh-CN"/>
        </w:rPr>
        <w:t>周口市中心医院康复医院亮化工程</w:t>
      </w:r>
      <w:r>
        <w:rPr>
          <w:rFonts w:ascii="仿宋" w:eastAsia="仿宋" w:cs="仿宋" w:hint="eastAsia"/>
          <w:color w:val="000000"/>
          <w:spacing w:val="10"/>
          <w:sz w:val="30"/>
          <w:szCs w:val="30"/>
        </w:rPr>
        <w:t>。</w:t>
      </w:r>
    </w:p>
    <w:p>
      <w:pPr>
        <w:numPr>
          <w:ilvl w:val="0"/>
          <w:numId w:val="1"/>
        </w:numPr>
        <w:spacing w:line="440" w:lineRule="exact"/>
        <w:ind w:left="0" w:firstLineChars="200" w:firstLine="560"/>
        <w:rPr>
          <w:rFonts w:ascii="仿宋" w:eastAsia="仿宋" w:cs="仿宋" w:hAnsi="仿宋"/>
          <w:sz w:val="28"/>
          <w:szCs w:val="28"/>
        </w:rPr>
      </w:pPr>
      <w:r>
        <w:rPr>
          <w:rFonts w:ascii="仿宋" w:eastAsia="仿宋" w:cs="仿宋" w:hAnsi="仿宋" w:hint="eastAsia"/>
          <w:sz w:val="28"/>
          <w:szCs w:val="28"/>
        </w:rPr>
        <w:t>采购内容：</w:t>
      </w:r>
      <w:r>
        <w:rPr>
          <w:rFonts w:ascii="仿宋" w:eastAsia="仿宋" w:cs="仿宋" w:hint="eastAsia"/>
          <w:color w:val="000000"/>
          <w:spacing w:val="10"/>
          <w:sz w:val="30"/>
          <w:szCs w:val="30"/>
          <w:lang w:eastAsia="zh-CN"/>
        </w:rPr>
        <w:t>周口市中心医院康复医院亮化工程</w:t>
      </w:r>
      <w:r>
        <w:rPr>
          <w:rFonts w:ascii="仿宋" w:eastAsia="仿宋" w:cs="仿宋" w:hAnsi="仿宋" w:hint="eastAsia"/>
          <w:sz w:val="28"/>
          <w:szCs w:val="28"/>
        </w:rPr>
        <w:t>施工阶段全过程。</w:t>
      </w:r>
    </w:p>
    <w:p>
      <w:pPr>
        <w:numPr>
          <w:ilvl w:val="0"/>
          <w:numId w:val="1"/>
        </w:numPr>
        <w:spacing w:line="440" w:lineRule="exact"/>
        <w:ind w:left="0" w:firstLineChars="200" w:firstLine="560"/>
        <w:rPr>
          <w:rFonts w:ascii="仿宋" w:eastAsia="仿宋" w:cs="仿宋" w:hAnsi="仿宋"/>
          <w:sz w:val="28"/>
          <w:szCs w:val="28"/>
        </w:rPr>
      </w:pPr>
      <w:r>
        <w:rPr>
          <w:rFonts w:ascii="仿宋" w:eastAsia="仿宋" w:cs="仿宋" w:hAnsi="仿宋" w:hint="eastAsia"/>
          <w:sz w:val="28"/>
          <w:szCs w:val="28"/>
        </w:rPr>
        <w:t>工期要求</w:t>
      </w:r>
      <w:r>
        <w:rPr>
          <w:rFonts w:ascii="仿宋" w:eastAsia="仿宋" w:cs="仿宋" w:hAnsi="仿宋" w:hint="eastAsia"/>
          <w:sz w:val="28"/>
          <w:szCs w:val="28"/>
          <w:lang w:val="en-US" w:eastAsia="zh-CN"/>
          <w:highlight w:val="auto"/>
        </w:rPr>
        <w:t>：15日历天。</w:t>
      </w:r>
    </w:p>
    <w:p>
      <w:pPr>
        <w:numPr>
          <w:ilvl w:val="0"/>
          <w:numId w:val="1"/>
        </w:numPr>
        <w:spacing w:line="440" w:lineRule="exact"/>
        <w:ind w:left="0" w:firstLineChars="200" w:firstLine="560"/>
        <w:rPr>
          <w:rFonts w:ascii="仿宋" w:eastAsia="仿宋" w:cs="仿宋" w:hAnsi="仿宋"/>
          <w:sz w:val="28"/>
          <w:szCs w:val="28"/>
          <w:lang w:val="zh-CN"/>
        </w:rPr>
      </w:pPr>
      <w:r>
        <w:rPr>
          <w:rFonts w:ascii="仿宋" w:eastAsia="仿宋" w:cs="仿宋" w:hAnsi="仿宋" w:hint="eastAsia"/>
          <w:sz w:val="28"/>
          <w:szCs w:val="28"/>
        </w:rPr>
        <w:t>质量要求：合格。</w:t>
      </w:r>
    </w:p>
    <w:p>
      <w:pPr>
        <w:numPr>
          <w:ilvl w:val="0"/>
          <w:numId w:val="1"/>
        </w:numPr>
        <w:spacing w:line="440" w:lineRule="exact"/>
        <w:ind w:left="0" w:firstLineChars="200" w:firstLine="560"/>
        <w:rPr>
          <w:rFonts w:ascii="仿宋" w:eastAsia="仿宋" w:cs="仿宋" w:hAnsi="仿宋"/>
          <w:sz w:val="28"/>
          <w:szCs w:val="28"/>
        </w:rPr>
      </w:pPr>
      <w:r>
        <w:rPr>
          <w:rFonts w:ascii="仿宋" w:eastAsia="仿宋" w:cs="仿宋" w:hAnsi="仿宋" w:hint="eastAsia"/>
          <w:sz w:val="28"/>
          <w:szCs w:val="28"/>
        </w:rPr>
        <w:t>建设地点：周口市中心医院文昌路院区内。</w:t>
      </w:r>
    </w:p>
    <w:p>
      <w:pPr>
        <w:numPr>
          <w:ilvl w:val="0"/>
          <w:numId w:val="1"/>
        </w:numPr>
        <w:spacing w:line="440" w:lineRule="exact"/>
        <w:ind w:left="0" w:firstLineChars="200" w:firstLine="560"/>
        <w:rPr>
          <w:rFonts w:ascii="仿宋" w:eastAsia="仿宋" w:cs="仿宋" w:hAnsi="仿宋"/>
          <w:sz w:val="28"/>
          <w:szCs w:val="28"/>
        </w:rPr>
      </w:pPr>
      <w:r>
        <w:rPr>
          <w:rFonts w:ascii="仿宋" w:eastAsia="仿宋" w:cs="仿宋" w:hAnsi="仿宋" w:hint="eastAsia"/>
          <w:sz w:val="28"/>
          <w:szCs w:val="28"/>
        </w:rPr>
        <w:t>付款方式：签订合同付总合同额20%，设备到场付总合同额的50%，施工完毕验收合格后，付至合同额的97%，剩余3%质保金1年后付清。</w:t>
      </w:r>
    </w:p>
    <w:p>
      <w:pPr>
        <w:pStyle w:val="1"/>
        <w:bidi w:val="0"/>
        <w:spacing w:line="240" w:lineRule="auto"/>
        <w:jc w:val="center"/>
        <w:rPr>
          <w:sz w:val="32"/>
          <w:szCs w:val="48"/>
        </w:rPr>
      </w:pPr>
      <w:bookmarkEnd w:id="1"/>
      <w:r>
        <w:rPr>
          <w:rFonts w:ascii="仿宋" w:eastAsia="仿宋" w:cs="仿宋" w:hAnsi="仿宋" w:hint="eastAsia"/>
          <w:b/>
          <w:bCs/>
          <w:sz w:val="28"/>
          <w:szCs w:val="28"/>
        </w:rPr>
        <w:br w:type="page"/>
      </w:r>
      <w:r>
        <w:rPr>
          <w:rFonts w:ascii="仿宋" w:eastAsia="仿宋" w:cs="仿宋" w:hAnsi="仿宋" w:hint="eastAsia"/>
          <w:b/>
          <w:bCs/>
          <w:sz w:val="28"/>
          <w:szCs w:val="28"/>
          <w:lang w:val="en-US" w:eastAsia="zh-CN"/>
        </w:rPr>
        <w:t>第四章 工程量清单</w:t>
      </w:r>
    </w:p>
    <w:tbl>
      <w:tblPr>
        <w:jc w:val="left"/>
        <w:tblInd w:w="93" w:type="dxa"/>
        <w:tblW w:w="9159" w:type="dxa"/>
        <w:tblBorders>
          <w:top w:val="none" w:sz="0" w:space="0" w:color="auto"/>
          <w:left w:val="none" w:sz="0" w:space="0" w:color="auto"/>
          <w:bottom w:val="none" w:sz="0" w:space="0" w:color="auto"/>
          <w:right w:val="none" w:sz="0" w:space="0" w:color="auto"/>
        </w:tblBorders>
        <w:shd w:val="clear" w:color="auto" w:fill="auto"/>
        <w:tblLayout w:type="fixed"/>
        <w:tblCellMar>
          <w:top w:w="0" w:type="dxa"/>
          <w:left w:w="108" w:type="dxa"/>
          <w:bottom w:w="0" w:type="dxa"/>
          <w:right w:w="108" w:type="dxa"/>
        </w:tblCellMar>
      </w:tblPr>
      <w:tblGrid>
        <w:gridCol w:w="467"/>
        <w:gridCol w:w="1365"/>
        <w:gridCol w:w="945"/>
        <w:gridCol w:w="2190"/>
        <w:gridCol w:w="705"/>
        <w:gridCol w:w="825"/>
        <w:gridCol w:w="1035"/>
        <w:gridCol w:w="705"/>
        <w:gridCol w:w="922"/>
      </w:tblGrid>
      <w:tr>
        <w:trPr>
          <w:trHeight w:val="285"/>
        </w:trPr>
        <w:tc>
          <w:tcPr>
            <w:tcW w:w="467" w:type="dxa"/>
            <w:vMerge w:val="restart"/>
            <w:tcBorders>
              <w:top w:val="single" w:sz="8" w:space="0" w:color="000000"/>
              <w:left w:val="single" w:sz="8"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b/>
                <w:bCs/>
                <w:i w:val="0"/>
                <w:iCs w:val="0"/>
                <w:color w:val="000000"/>
                <w:sz w:val="18"/>
                <w:szCs w:val="18"/>
                <w:u w:val="none"/>
              </w:rPr>
            </w:pPr>
            <w:r>
              <w:rPr>
                <w:rFonts w:ascii="宋体" w:eastAsia="宋体" w:cs="宋体" w:hAnsi="宋体" w:hint="eastAsia"/>
                <w:b/>
                <w:bCs/>
                <w:i w:val="0"/>
                <w:iCs w:val="0"/>
                <w:color w:val="000000"/>
                <w:kern w:val="0"/>
                <w:sz w:val="18"/>
                <w:szCs w:val="18"/>
                <w:u w:val="none"/>
                <w:lang w:val="en-US" w:eastAsia="zh-CN"/>
              </w:rPr>
              <w:t>序号</w:t>
            </w:r>
          </w:p>
        </w:tc>
        <w:tc>
          <w:tcPr>
            <w:tcW w:w="136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b/>
                <w:bCs/>
                <w:i w:val="0"/>
                <w:iCs w:val="0"/>
                <w:color w:val="000000"/>
                <w:sz w:val="18"/>
                <w:szCs w:val="18"/>
                <w:u w:val="none"/>
              </w:rPr>
            </w:pPr>
            <w:r>
              <w:rPr>
                <w:rFonts w:ascii="宋体" w:eastAsia="宋体" w:cs="宋体" w:hAnsi="宋体" w:hint="eastAsia"/>
                <w:b/>
                <w:bCs/>
                <w:i w:val="0"/>
                <w:iCs w:val="0"/>
                <w:color w:val="000000"/>
                <w:kern w:val="0"/>
                <w:sz w:val="18"/>
                <w:szCs w:val="18"/>
                <w:u w:val="none"/>
                <w:lang w:val="en-US" w:eastAsia="zh-CN"/>
              </w:rPr>
              <w:t>项目编码</w:t>
            </w:r>
          </w:p>
        </w:tc>
        <w:tc>
          <w:tcPr>
            <w:tcW w:w="94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b/>
                <w:bCs/>
                <w:i w:val="0"/>
                <w:iCs w:val="0"/>
                <w:color w:val="000000"/>
                <w:sz w:val="18"/>
                <w:szCs w:val="18"/>
                <w:u w:val="none"/>
              </w:rPr>
            </w:pPr>
            <w:r>
              <w:rPr>
                <w:rFonts w:ascii="宋体" w:eastAsia="宋体" w:cs="宋体" w:hAnsi="宋体" w:hint="eastAsia"/>
                <w:b/>
                <w:bCs/>
                <w:i w:val="0"/>
                <w:iCs w:val="0"/>
                <w:color w:val="000000"/>
                <w:kern w:val="0"/>
                <w:sz w:val="18"/>
                <w:szCs w:val="18"/>
                <w:u w:val="none"/>
                <w:lang w:val="en-US" w:eastAsia="zh-CN"/>
              </w:rPr>
              <w:t>项目名称</w:t>
            </w:r>
          </w:p>
        </w:tc>
        <w:tc>
          <w:tcPr>
            <w:tcW w:w="2190"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b/>
                <w:bCs/>
                <w:i w:val="0"/>
                <w:iCs w:val="0"/>
                <w:color w:val="000000"/>
                <w:sz w:val="18"/>
                <w:szCs w:val="18"/>
                <w:u w:val="none"/>
              </w:rPr>
            </w:pPr>
            <w:r>
              <w:rPr>
                <w:rFonts w:ascii="宋体" w:eastAsia="宋体" w:cs="宋体" w:hAnsi="宋体" w:hint="eastAsia"/>
                <w:b/>
                <w:bCs/>
                <w:i w:val="0"/>
                <w:iCs w:val="0"/>
                <w:color w:val="000000"/>
                <w:kern w:val="0"/>
                <w:sz w:val="18"/>
                <w:szCs w:val="18"/>
                <w:u w:val="none"/>
                <w:lang w:val="en-US" w:eastAsia="zh-CN"/>
              </w:rPr>
              <w:t>项目特征描述</w:t>
            </w:r>
          </w:p>
        </w:tc>
        <w:tc>
          <w:tcPr>
            <w:tcW w:w="70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b/>
                <w:bCs/>
                <w:i w:val="0"/>
                <w:iCs w:val="0"/>
                <w:color w:val="000000"/>
                <w:sz w:val="18"/>
                <w:szCs w:val="18"/>
                <w:u w:val="none"/>
              </w:rPr>
            </w:pPr>
            <w:r>
              <w:rPr>
                <w:rFonts w:ascii="宋体" w:eastAsia="宋体" w:cs="宋体" w:hAnsi="宋体" w:hint="eastAsia"/>
                <w:b/>
                <w:bCs/>
                <w:i w:val="0"/>
                <w:iCs w:val="0"/>
                <w:color w:val="000000"/>
                <w:kern w:val="0"/>
                <w:sz w:val="18"/>
                <w:szCs w:val="18"/>
                <w:u w:val="none"/>
                <w:lang w:val="en-US" w:eastAsia="zh-CN"/>
              </w:rPr>
              <w:t>计量单位</w:t>
            </w:r>
          </w:p>
        </w:tc>
        <w:tc>
          <w:tcPr>
            <w:tcW w:w="825" w:type="dxa"/>
            <w:vMerge w:val="restart"/>
            <w:tcBorders>
              <w:top w:val="single" w:sz="8"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both"/>
              <w:textAlignment w:val="center"/>
              <w:rPr>
                <w:rFonts w:ascii="宋体" w:eastAsia="宋体" w:cs="宋体" w:hAnsi="宋体" w:hint="eastAsia"/>
                <w:b/>
                <w:bCs/>
                <w:i w:val="0"/>
                <w:iCs w:val="0"/>
                <w:color w:val="000000"/>
                <w:sz w:val="18"/>
                <w:szCs w:val="18"/>
                <w:u w:val="none"/>
              </w:rPr>
            </w:pPr>
            <w:r>
              <w:rPr>
                <w:rFonts w:ascii="宋体" w:eastAsia="宋体" w:cs="宋体" w:hAnsi="宋体" w:hint="eastAsia"/>
                <w:b/>
                <w:bCs/>
                <w:i w:val="0"/>
                <w:iCs w:val="0"/>
                <w:color w:val="000000"/>
                <w:kern w:val="0"/>
                <w:sz w:val="18"/>
                <w:szCs w:val="18"/>
                <w:u w:val="none"/>
                <w:lang w:val="en-US" w:eastAsia="zh-CN"/>
              </w:rPr>
              <w:t>工程量</w:t>
            </w:r>
          </w:p>
        </w:tc>
        <w:tc>
          <w:tcPr>
            <w:tcW w:w="2662" w:type="dxa"/>
            <w:gridSpan w:val="3"/>
            <w:tcBorders>
              <w:top w:val="single" w:sz="8"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b/>
                <w:bCs/>
                <w:i w:val="0"/>
                <w:iCs w:val="0"/>
                <w:color w:val="000000"/>
                <w:sz w:val="18"/>
                <w:szCs w:val="18"/>
                <w:u w:val="none"/>
              </w:rPr>
            </w:pPr>
            <w:r>
              <w:rPr>
                <w:rFonts w:ascii="宋体" w:eastAsia="宋体" w:cs="宋体" w:hAnsi="宋体" w:hint="eastAsia"/>
                <w:b/>
                <w:bCs/>
                <w:i w:val="0"/>
                <w:iCs w:val="0"/>
                <w:color w:val="000000"/>
                <w:kern w:val="0"/>
                <w:sz w:val="18"/>
                <w:szCs w:val="18"/>
                <w:u w:val="none"/>
                <w:lang w:val="en-US" w:eastAsia="zh-CN"/>
              </w:rPr>
              <w:t>金 额(元)</w:t>
            </w:r>
          </w:p>
        </w:tc>
      </w:tr>
      <w:tr>
        <w:trPr>
          <w:trHeight w:val="285"/>
        </w:trPr>
        <w:tc>
          <w:tcPr>
            <w:tcW w:w="467" w:type="dxa"/>
            <w:vMerge/>
            <w:tcBorders>
              <w:top w:val="single" w:sz="8" w:space="0" w:color="000000"/>
              <w:left w:val="single" w:sz="8" w:space="0" w:color="000000"/>
              <w:bottom w:val="single" w:sz="4" w:space="0" w:color="000000"/>
              <w:right w:val="single" w:sz="4" w:space="0" w:color="000000"/>
            </w:tcBorders>
            <w:shd w:val="clear" w:color="FFFFFF" w:fill="FFFFFF"/>
            <w:vAlign w:val="center"/>
          </w:tcPr>
          <w:p/>
        </w:tc>
        <w:tc>
          <w:tcPr>
            <w:tcW w:w="1365" w:type="dxa"/>
            <w:vMerge/>
            <w:tcBorders>
              <w:top w:val="single" w:sz="8" w:space="0" w:color="000000"/>
              <w:left w:val="single" w:sz="4" w:space="0" w:color="000000"/>
              <w:bottom w:val="single" w:sz="4" w:space="0" w:color="000000"/>
              <w:right w:val="single" w:sz="4" w:space="0" w:color="000000"/>
            </w:tcBorders>
            <w:shd w:val="clear" w:color="FFFFFF" w:fill="FFFFFF"/>
            <w:vAlign w:val="center"/>
          </w:tcPr>
          <w:p/>
        </w:tc>
        <w:tc>
          <w:tcPr>
            <w:tcW w:w="945" w:type="dxa"/>
            <w:vMerge/>
            <w:tcBorders>
              <w:top w:val="single" w:sz="8" w:space="0" w:color="000000"/>
              <w:left w:val="single" w:sz="4" w:space="0" w:color="000000"/>
              <w:bottom w:val="single" w:sz="4" w:space="0" w:color="000000"/>
              <w:right w:val="single" w:sz="4" w:space="0" w:color="000000"/>
            </w:tcBorders>
            <w:shd w:val="clear" w:color="FFFFFF" w:fill="FFFFFF"/>
            <w:vAlign w:val="center"/>
          </w:tcPr>
          <w:p/>
        </w:tc>
        <w:tc>
          <w:tcPr>
            <w:tcW w:w="2190" w:type="dxa"/>
            <w:vMerge/>
            <w:tcBorders>
              <w:top w:val="single" w:sz="8" w:space="0" w:color="000000"/>
              <w:left w:val="single" w:sz="4" w:space="0" w:color="000000"/>
              <w:bottom w:val="single" w:sz="4" w:space="0" w:color="000000"/>
              <w:right w:val="single" w:sz="4" w:space="0" w:color="000000"/>
            </w:tcBorders>
            <w:shd w:val="clear" w:color="FFFFFF" w:fill="FFFFFF"/>
            <w:vAlign w:val="center"/>
          </w:tcPr>
          <w:p/>
        </w:tc>
        <w:tc>
          <w:tcPr>
            <w:tcW w:w="705" w:type="dxa"/>
            <w:vMerge/>
            <w:tcBorders>
              <w:top w:val="single" w:sz="8" w:space="0" w:color="000000"/>
              <w:left w:val="single" w:sz="4" w:space="0" w:color="000000"/>
              <w:bottom w:val="single" w:sz="4" w:space="0" w:color="000000"/>
              <w:right w:val="single" w:sz="4" w:space="0" w:color="000000"/>
            </w:tcBorders>
            <w:shd w:val="clear" w:color="FFFFFF" w:fill="FFFFFF"/>
            <w:vAlign w:val="center"/>
          </w:tcPr>
          <w:p/>
        </w:tc>
        <w:tc>
          <w:tcPr>
            <w:tcW w:w="825" w:type="dxa"/>
            <w:vMerge/>
            <w:tcBorders>
              <w:top w:val="single" w:sz="8" w:space="0" w:color="000000"/>
              <w:left w:val="single" w:sz="4" w:space="0" w:color="000000"/>
              <w:bottom w:val="single" w:sz="4" w:space="0" w:color="000000"/>
              <w:right w:val="single" w:sz="4" w:space="0" w:color="000000"/>
            </w:tcBorders>
            <w:shd w:val="clear" w:color="FFFFFF" w:fill="FFFFFF"/>
            <w:vAlign w:val="center"/>
          </w:tcPr>
          <w:p/>
        </w:tc>
        <w:tc>
          <w:tcPr>
            <w:tcW w:w="1035"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b/>
                <w:bCs/>
                <w:i w:val="0"/>
                <w:iCs w:val="0"/>
                <w:color w:val="000000"/>
                <w:sz w:val="18"/>
                <w:szCs w:val="18"/>
                <w:u w:val="none"/>
              </w:rPr>
            </w:pPr>
            <w:r>
              <w:rPr>
                <w:rFonts w:ascii="宋体" w:eastAsia="宋体" w:cs="宋体" w:hAnsi="宋体" w:hint="eastAsia"/>
                <w:b/>
                <w:bCs/>
                <w:i w:val="0"/>
                <w:iCs w:val="0"/>
                <w:color w:val="000000"/>
                <w:kern w:val="0"/>
                <w:sz w:val="18"/>
                <w:szCs w:val="18"/>
                <w:u w:val="none"/>
                <w:lang w:val="en-US" w:eastAsia="zh-CN"/>
              </w:rPr>
              <w:t>综合单价</w:t>
            </w:r>
          </w:p>
        </w:tc>
        <w:tc>
          <w:tcPr>
            <w:tcW w:w="705" w:type="dxa"/>
            <w:vMerge w:val="restart"/>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b/>
                <w:bCs/>
                <w:i w:val="0"/>
                <w:iCs w:val="0"/>
                <w:color w:val="000000"/>
                <w:sz w:val="18"/>
                <w:szCs w:val="18"/>
                <w:u w:val="none"/>
              </w:rPr>
            </w:pPr>
            <w:r>
              <w:rPr>
                <w:rFonts w:ascii="宋体" w:eastAsia="宋体" w:cs="宋体" w:hAnsi="宋体" w:hint="eastAsia"/>
                <w:b/>
                <w:bCs/>
                <w:i w:val="0"/>
                <w:iCs w:val="0"/>
                <w:color w:val="000000"/>
                <w:kern w:val="0"/>
                <w:sz w:val="18"/>
                <w:szCs w:val="18"/>
                <w:u w:val="none"/>
                <w:lang w:val="en-US" w:eastAsia="zh-CN"/>
              </w:rPr>
              <w:t>合 价</w:t>
            </w:r>
          </w:p>
        </w:tc>
        <w:tc>
          <w:tcPr>
            <w:tcW w:w="922" w:type="dxa"/>
            <w:tcBorders>
              <w:top w:val="single" w:sz="4" w:space="0" w:color="000000"/>
              <w:left w:val="single" w:sz="4" w:space="0" w:color="000000"/>
              <w:bottom w:val="single" w:sz="4" w:space="0" w:color="000000"/>
              <w:right w:val="single" w:sz="8"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b/>
                <w:bCs/>
                <w:i w:val="0"/>
                <w:iCs w:val="0"/>
                <w:color w:val="000000"/>
                <w:sz w:val="18"/>
                <w:szCs w:val="18"/>
                <w:u w:val="none"/>
              </w:rPr>
            </w:pPr>
            <w:r>
              <w:rPr>
                <w:rFonts w:ascii="宋体" w:eastAsia="宋体" w:cs="宋体" w:hAnsi="宋体" w:hint="eastAsia"/>
                <w:b/>
                <w:bCs/>
                <w:i w:val="0"/>
                <w:iCs w:val="0"/>
                <w:color w:val="000000"/>
                <w:kern w:val="0"/>
                <w:sz w:val="18"/>
                <w:szCs w:val="18"/>
                <w:u w:val="none"/>
                <w:lang w:val="en-US" w:eastAsia="zh-CN"/>
              </w:rPr>
              <w:t>其中</w:t>
            </w:r>
          </w:p>
        </w:tc>
      </w:tr>
      <w:tr>
        <w:trPr>
          <w:trHeight w:val="285"/>
        </w:trPr>
        <w:tc>
          <w:tcPr>
            <w:tcW w:w="467" w:type="dxa"/>
            <w:vMerge/>
            <w:tcBorders>
              <w:top w:val="single" w:sz="8" w:space="0" w:color="000000"/>
              <w:left w:val="single" w:sz="8" w:space="0" w:color="000000"/>
              <w:bottom w:val="single" w:sz="4" w:space="0" w:color="000000"/>
              <w:right w:val="single" w:sz="4" w:space="0" w:color="000000"/>
            </w:tcBorders>
            <w:shd w:val="clear" w:color="FFFFFF" w:fill="FFFFFF"/>
            <w:vAlign w:val="center"/>
          </w:tcPr>
          <w:p/>
        </w:tc>
        <w:tc>
          <w:tcPr>
            <w:tcW w:w="1365" w:type="dxa"/>
            <w:vMerge/>
            <w:tcBorders>
              <w:top w:val="single" w:sz="8" w:space="0" w:color="000000"/>
              <w:left w:val="single" w:sz="4" w:space="0" w:color="000000"/>
              <w:bottom w:val="single" w:sz="4" w:space="0" w:color="000000"/>
              <w:right w:val="single" w:sz="4" w:space="0" w:color="000000"/>
            </w:tcBorders>
            <w:shd w:val="clear" w:color="FFFFFF" w:fill="FFFFFF"/>
            <w:vAlign w:val="center"/>
          </w:tcPr>
          <w:p/>
        </w:tc>
        <w:tc>
          <w:tcPr>
            <w:tcW w:w="945" w:type="dxa"/>
            <w:vMerge/>
            <w:tcBorders>
              <w:top w:val="single" w:sz="8" w:space="0" w:color="000000"/>
              <w:left w:val="single" w:sz="4" w:space="0" w:color="000000"/>
              <w:bottom w:val="single" w:sz="4" w:space="0" w:color="000000"/>
              <w:right w:val="single" w:sz="4" w:space="0" w:color="000000"/>
            </w:tcBorders>
            <w:shd w:val="clear" w:color="FFFFFF" w:fill="FFFFFF"/>
            <w:vAlign w:val="center"/>
          </w:tcPr>
          <w:p/>
        </w:tc>
        <w:tc>
          <w:tcPr>
            <w:tcW w:w="2190" w:type="dxa"/>
            <w:vMerge/>
            <w:tcBorders>
              <w:top w:val="single" w:sz="8" w:space="0" w:color="000000"/>
              <w:left w:val="single" w:sz="4" w:space="0" w:color="000000"/>
              <w:bottom w:val="single" w:sz="4" w:space="0" w:color="000000"/>
              <w:right w:val="single" w:sz="4" w:space="0" w:color="000000"/>
            </w:tcBorders>
            <w:shd w:val="clear" w:color="FFFFFF" w:fill="FFFFFF"/>
            <w:vAlign w:val="center"/>
          </w:tcPr>
          <w:p/>
        </w:tc>
        <w:tc>
          <w:tcPr>
            <w:tcW w:w="705" w:type="dxa"/>
            <w:vMerge/>
            <w:tcBorders>
              <w:top w:val="single" w:sz="8" w:space="0" w:color="000000"/>
              <w:left w:val="single" w:sz="4" w:space="0" w:color="000000"/>
              <w:bottom w:val="single" w:sz="4" w:space="0" w:color="000000"/>
              <w:right w:val="single" w:sz="4" w:space="0" w:color="000000"/>
            </w:tcBorders>
            <w:shd w:val="clear" w:color="FFFFFF" w:fill="FFFFFF"/>
            <w:vAlign w:val="center"/>
          </w:tcPr>
          <w:p/>
        </w:tc>
        <w:tc>
          <w:tcPr>
            <w:tcW w:w="825" w:type="dxa"/>
            <w:vMerge/>
            <w:tcBorders>
              <w:top w:val="single" w:sz="8" w:space="0" w:color="000000"/>
              <w:left w:val="single" w:sz="4" w:space="0" w:color="000000"/>
              <w:bottom w:val="single" w:sz="4" w:space="0" w:color="000000"/>
              <w:right w:val="single" w:sz="4" w:space="0" w:color="000000"/>
            </w:tcBorders>
            <w:shd w:val="clear" w:color="FFFFFF" w:fill="FFFFFF"/>
            <w:vAlign w:val="center"/>
          </w:tcPr>
          <w:p/>
        </w:tc>
        <w:tc>
          <w:tcPr>
            <w:tcW w:w="1035" w:type="dxa"/>
            <w:vMerge/>
            <w:tcBorders>
              <w:top w:val="single" w:sz="4" w:space="0" w:color="000000"/>
              <w:left w:val="single" w:sz="4" w:space="0" w:color="000000"/>
              <w:bottom w:val="single" w:sz="4" w:space="0" w:color="000000"/>
              <w:right w:val="single" w:sz="4" w:space="0" w:color="000000"/>
            </w:tcBorders>
            <w:shd w:val="clear" w:color="FFFFFF" w:fill="FFFFFF"/>
            <w:vAlign w:val="center"/>
          </w:tcPr>
          <w:p/>
        </w:tc>
        <w:tc>
          <w:tcPr>
            <w:tcW w:w="705" w:type="dxa"/>
            <w:vMerge/>
            <w:tcBorders>
              <w:top w:val="single" w:sz="4" w:space="0" w:color="000000"/>
              <w:left w:val="single" w:sz="4" w:space="0" w:color="000000"/>
              <w:bottom w:val="single" w:sz="4" w:space="0" w:color="000000"/>
              <w:right w:val="single" w:sz="4" w:space="0" w:color="000000"/>
            </w:tcBorders>
            <w:shd w:val="clear" w:color="FFFFFF" w:fill="FFFFFF"/>
            <w:vAlign w:val="center"/>
          </w:tcPr>
          <w:p/>
        </w:tc>
        <w:tc>
          <w:tcPr>
            <w:tcW w:w="922" w:type="dxa"/>
            <w:tcBorders>
              <w:top w:val="single" w:sz="4" w:space="0" w:color="000000"/>
              <w:left w:val="single" w:sz="4" w:space="0" w:color="000000"/>
              <w:bottom w:val="single" w:sz="4" w:space="0" w:color="000000"/>
              <w:right w:val="single" w:sz="8"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b/>
                <w:bCs/>
                <w:i w:val="0"/>
                <w:iCs w:val="0"/>
                <w:color w:val="000000"/>
                <w:sz w:val="18"/>
                <w:szCs w:val="18"/>
                <w:u w:val="none"/>
              </w:rPr>
            </w:pPr>
            <w:r>
              <w:rPr>
                <w:rFonts w:ascii="宋体" w:eastAsia="宋体" w:cs="宋体" w:hAnsi="宋体" w:hint="eastAsia"/>
                <w:b/>
                <w:bCs/>
                <w:i w:val="0"/>
                <w:iCs w:val="0"/>
                <w:color w:val="000000"/>
                <w:kern w:val="0"/>
                <w:sz w:val="18"/>
                <w:szCs w:val="18"/>
                <w:u w:val="none"/>
                <w:lang w:val="en-US" w:eastAsia="zh-CN"/>
              </w:rPr>
              <w:t>暂估价</w:t>
            </w:r>
          </w:p>
        </w:tc>
      </w:tr>
      <w:tr>
        <w:trPr>
          <w:trHeight w:val="360"/>
        </w:trPr>
        <w:tc>
          <w:tcPr>
            <w:tcW w:w="467" w:type="dxa"/>
            <w:tcBorders>
              <w:top w:val="single" w:sz="4" w:space="0" w:color="000000"/>
              <w:left w:val="single" w:sz="8" w:space="0" w:color="000000"/>
              <w:bottom w:val="single" w:sz="4" w:space="0" w:color="000000"/>
              <w:right w:val="single" w:sz="4" w:space="0" w:color="000000"/>
            </w:tcBorders>
            <w:shd w:val="clear" w:color="FFFFFF" w:fill="FFFFFF"/>
            <w:vAlign w:val="center"/>
          </w:tcPr>
          <w:p>
            <w:pPr>
              <w:jc w:val="center"/>
              <w:rPr>
                <w:rFonts w:ascii="宋体" w:eastAsia="宋体" w:cs="宋体" w:hAnsi="宋体" w:hint="eastAsia"/>
                <w:i w:val="0"/>
                <w:iCs w:val="0"/>
                <w:color w:val="000000"/>
                <w:sz w:val="18"/>
                <w:szCs w:val="18"/>
                <w:u w:val="none"/>
              </w:rPr>
            </w:pPr>
          </w:p>
        </w:tc>
        <w:tc>
          <w:tcPr>
            <w:tcW w:w="136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left"/>
              <w:rPr>
                <w:rFonts w:ascii="宋体" w:eastAsia="宋体" w:cs="宋体" w:hAnsi="宋体" w:hint="eastAsia"/>
                <w:i w:val="0"/>
                <w:iCs w:val="0"/>
                <w:color w:val="000000"/>
                <w:sz w:val="18"/>
                <w:szCs w:val="18"/>
                <w:u w:val="none"/>
              </w:rPr>
            </w:pPr>
          </w:p>
        </w:tc>
        <w:tc>
          <w:tcPr>
            <w:tcW w:w="94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整个项目</w:t>
            </w:r>
          </w:p>
        </w:tc>
        <w:tc>
          <w:tcPr>
            <w:tcW w:w="2190"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left"/>
              <w:rPr>
                <w:rFonts w:ascii="宋体" w:eastAsia="宋体" w:cs="宋体" w:hAnsi="宋体" w:hint="eastAsia"/>
                <w:i w:val="0"/>
                <w:iCs w:val="0"/>
                <w:color w:val="000000"/>
                <w:sz w:val="18"/>
                <w:szCs w:val="18"/>
                <w:u w:val="none"/>
              </w:rPr>
            </w:pPr>
          </w:p>
        </w:tc>
        <w:tc>
          <w:tcPr>
            <w:tcW w:w="70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left"/>
              <w:rPr>
                <w:rFonts w:ascii="宋体" w:eastAsia="宋体" w:cs="宋体" w:hAnsi="宋体" w:hint="eastAsia"/>
                <w:i w:val="0"/>
                <w:iCs w:val="0"/>
                <w:color w:val="000000"/>
                <w:sz w:val="18"/>
                <w:szCs w:val="18"/>
                <w:u w:val="none"/>
              </w:rPr>
            </w:pP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103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70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922" w:type="dxa"/>
            <w:tcBorders>
              <w:top w:val="single" w:sz="4" w:space="0" w:color="000000"/>
              <w:left w:val="single" w:sz="4" w:space="0" w:color="000000"/>
              <w:bottom w:val="single" w:sz="4" w:space="0" w:color="000000"/>
              <w:right w:val="single" w:sz="8"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r>
      <w:tr>
        <w:trPr>
          <w:trHeight w:val="3340"/>
        </w:trPr>
        <w:tc>
          <w:tcPr>
            <w:tcW w:w="467" w:type="dxa"/>
            <w:tcBorders>
              <w:top w:val="single" w:sz="4" w:space="0" w:color="000000"/>
              <w:left w:val="single" w:sz="8"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1</w:t>
            </w:r>
          </w:p>
        </w:tc>
        <w:tc>
          <w:tcPr>
            <w:tcW w:w="136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030412004001</w:t>
            </w:r>
          </w:p>
        </w:tc>
        <w:tc>
          <w:tcPr>
            <w:tcW w:w="94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线条灯</w:t>
            </w:r>
          </w:p>
        </w:tc>
        <w:tc>
          <w:tcPr>
            <w:tcW w:w="2190"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1.光源类型：12WLED</w:t>
              <w:br/>
              <w:t>2.光源功率：12W</w:t>
              <w:br/>
              <w:t>3.驱动方式：恒流</w:t>
              <w:br/>
              <w:t>4.灯体材质：拉伸铝</w:t>
              <w:br/>
              <w:t>5.出光角度：120°</w:t>
              <w:br/>
              <w:t>6.照明对象：墙体</w:t>
              <w:br/>
              <w:t>7.输入电压：DC24V</w:t>
              <w:br/>
              <w:t>8.防护等级：IP67</w:t>
              <w:br/>
              <w:t>9.工作温度：-20℃~+50℃</w:t>
              <w:br/>
              <w:t>10.平均寿命：50000小时</w:t>
              <w:br/>
              <w:t>11.LED芯片：三安、晶元</w:t>
            </w:r>
          </w:p>
        </w:tc>
        <w:tc>
          <w:tcPr>
            <w:tcW w:w="70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m</w:t>
            </w: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righ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450</w:t>
            </w:r>
          </w:p>
        </w:tc>
        <w:tc>
          <w:tcPr>
            <w:tcW w:w="103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70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922" w:type="dxa"/>
            <w:tcBorders>
              <w:top w:val="single" w:sz="4" w:space="0" w:color="000000"/>
              <w:left w:val="single" w:sz="4" w:space="0" w:color="000000"/>
              <w:bottom w:val="single" w:sz="4" w:space="0" w:color="000000"/>
              <w:right w:val="single" w:sz="8"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r>
      <w:tr>
        <w:trPr>
          <w:trHeight w:val="3270"/>
        </w:trPr>
        <w:tc>
          <w:tcPr>
            <w:tcW w:w="467" w:type="dxa"/>
            <w:tcBorders>
              <w:top w:val="single" w:sz="4" w:space="0" w:color="000000"/>
              <w:left w:val="single" w:sz="8"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2</w:t>
            </w:r>
          </w:p>
        </w:tc>
        <w:tc>
          <w:tcPr>
            <w:tcW w:w="136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030412004002</w:t>
            </w:r>
          </w:p>
        </w:tc>
        <w:tc>
          <w:tcPr>
            <w:tcW w:w="94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洗墙灯</w:t>
            </w:r>
          </w:p>
        </w:tc>
        <w:tc>
          <w:tcPr>
            <w:tcW w:w="2190"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1.LED芯片：三安、晶元</w:t>
              <w:br/>
              <w:t>2.光源功率：18W（SMD2835)</w:t>
              <w:br/>
              <w:t>3.工作电压：DC24V</w:t>
              <w:br/>
              <w:t>4.发光角度：60°</w:t>
              <w:br/>
              <w:t>5.防护等级：IP65</w:t>
              <w:br/>
              <w:t>6.控制方式：常亮/串行</w:t>
              <w:br/>
              <w:t>7.驱动方式：恒流驱动</w:t>
              <w:br/>
              <w:t>8.灯体材质：拉伸铝</w:t>
              <w:br/>
              <w:t>9.环境温度：-40℃~+55℃</w:t>
              <w:br/>
              <w:t>10.外壳阻燃：V-0</w:t>
              <w:br/>
              <w:t>11.平均寿命：50000小时</w:t>
            </w:r>
          </w:p>
        </w:tc>
        <w:tc>
          <w:tcPr>
            <w:tcW w:w="70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m</w:t>
            </w: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righ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1560</w:t>
            </w:r>
          </w:p>
        </w:tc>
        <w:tc>
          <w:tcPr>
            <w:tcW w:w="103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70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922" w:type="dxa"/>
            <w:tcBorders>
              <w:top w:val="single" w:sz="4" w:space="0" w:color="000000"/>
              <w:left w:val="single" w:sz="4" w:space="0" w:color="000000"/>
              <w:bottom w:val="single" w:sz="4" w:space="0" w:color="000000"/>
              <w:right w:val="single" w:sz="8"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r>
      <w:tr>
        <w:trPr>
          <w:trHeight w:val="510"/>
        </w:trPr>
        <w:tc>
          <w:tcPr>
            <w:tcW w:w="467" w:type="dxa"/>
            <w:tcBorders>
              <w:top w:val="single" w:sz="4" w:space="0" w:color="000000"/>
              <w:left w:val="single" w:sz="8"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3</w:t>
            </w:r>
          </w:p>
        </w:tc>
        <w:tc>
          <w:tcPr>
            <w:tcW w:w="136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030404036001</w:t>
            </w:r>
          </w:p>
        </w:tc>
        <w:tc>
          <w:tcPr>
            <w:tcW w:w="94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其他电器</w:t>
            </w:r>
          </w:p>
        </w:tc>
        <w:tc>
          <w:tcPr>
            <w:tcW w:w="2190"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1.防雨电源</w:t>
              <w:br/>
              <w:t>2.24V400W</w:t>
            </w:r>
          </w:p>
        </w:tc>
        <w:tc>
          <w:tcPr>
            <w:tcW w:w="70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台</w:t>
            </w: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righ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122</w:t>
            </w:r>
          </w:p>
        </w:tc>
        <w:tc>
          <w:tcPr>
            <w:tcW w:w="103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70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922" w:type="dxa"/>
            <w:tcBorders>
              <w:top w:val="single" w:sz="4" w:space="0" w:color="000000"/>
              <w:left w:val="single" w:sz="4" w:space="0" w:color="000000"/>
              <w:bottom w:val="single" w:sz="4" w:space="0" w:color="000000"/>
              <w:right w:val="single" w:sz="8"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r>
      <w:tr>
        <w:trPr>
          <w:trHeight w:val="360"/>
        </w:trPr>
        <w:tc>
          <w:tcPr>
            <w:tcW w:w="467" w:type="dxa"/>
            <w:tcBorders>
              <w:top w:val="single" w:sz="4" w:space="0" w:color="000000"/>
              <w:left w:val="single" w:sz="8"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4</w:t>
            </w:r>
          </w:p>
        </w:tc>
        <w:tc>
          <w:tcPr>
            <w:tcW w:w="136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030411004001</w:t>
            </w:r>
          </w:p>
        </w:tc>
        <w:tc>
          <w:tcPr>
            <w:tcW w:w="94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配线</w:t>
            </w:r>
          </w:p>
        </w:tc>
        <w:tc>
          <w:tcPr>
            <w:tcW w:w="2190"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1.RVVB²*4²</w:t>
            </w:r>
          </w:p>
        </w:tc>
        <w:tc>
          <w:tcPr>
            <w:tcW w:w="70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m</w:t>
            </w: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righ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1100</w:t>
            </w:r>
          </w:p>
        </w:tc>
        <w:tc>
          <w:tcPr>
            <w:tcW w:w="103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70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922" w:type="dxa"/>
            <w:tcBorders>
              <w:top w:val="single" w:sz="4" w:space="0" w:color="000000"/>
              <w:left w:val="single" w:sz="4" w:space="0" w:color="000000"/>
              <w:bottom w:val="single" w:sz="4" w:space="0" w:color="000000"/>
              <w:right w:val="single" w:sz="8"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r>
      <w:tr>
        <w:trPr>
          <w:trHeight w:val="360"/>
        </w:trPr>
        <w:tc>
          <w:tcPr>
            <w:tcW w:w="467" w:type="dxa"/>
            <w:tcBorders>
              <w:top w:val="single" w:sz="4" w:space="0" w:color="000000"/>
              <w:left w:val="single" w:sz="8"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5</w:t>
            </w:r>
          </w:p>
        </w:tc>
        <w:tc>
          <w:tcPr>
            <w:tcW w:w="136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030411004002</w:t>
            </w:r>
          </w:p>
        </w:tc>
        <w:tc>
          <w:tcPr>
            <w:tcW w:w="94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配线</w:t>
            </w:r>
          </w:p>
        </w:tc>
        <w:tc>
          <w:tcPr>
            <w:tcW w:w="2190"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1.RVVB²*2.5²</w:t>
            </w:r>
          </w:p>
        </w:tc>
        <w:tc>
          <w:tcPr>
            <w:tcW w:w="70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m</w:t>
            </w: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righ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1100</w:t>
            </w:r>
          </w:p>
        </w:tc>
        <w:tc>
          <w:tcPr>
            <w:tcW w:w="103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70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922" w:type="dxa"/>
            <w:tcBorders>
              <w:top w:val="single" w:sz="4" w:space="0" w:color="000000"/>
              <w:left w:val="single" w:sz="4" w:space="0" w:color="000000"/>
              <w:bottom w:val="single" w:sz="4" w:space="0" w:color="000000"/>
              <w:right w:val="single" w:sz="8"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r>
      <w:tr>
        <w:trPr>
          <w:trHeight w:val="510"/>
        </w:trPr>
        <w:tc>
          <w:tcPr>
            <w:tcW w:w="467" w:type="dxa"/>
            <w:tcBorders>
              <w:top w:val="single" w:sz="4" w:space="0" w:color="000000"/>
              <w:left w:val="single" w:sz="8"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6</w:t>
            </w:r>
          </w:p>
        </w:tc>
        <w:tc>
          <w:tcPr>
            <w:tcW w:w="136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03B001</w:t>
            </w:r>
          </w:p>
        </w:tc>
        <w:tc>
          <w:tcPr>
            <w:tcW w:w="94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五金（含穿线管）</w:t>
            </w:r>
          </w:p>
        </w:tc>
        <w:tc>
          <w:tcPr>
            <w:tcW w:w="2190"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1.五金（含穿线管）</w:t>
            </w:r>
          </w:p>
        </w:tc>
        <w:tc>
          <w:tcPr>
            <w:tcW w:w="70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项</w:t>
            </w: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righ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1</w:t>
            </w:r>
          </w:p>
        </w:tc>
        <w:tc>
          <w:tcPr>
            <w:tcW w:w="103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70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922" w:type="dxa"/>
            <w:tcBorders>
              <w:top w:val="single" w:sz="4" w:space="0" w:color="000000"/>
              <w:left w:val="single" w:sz="4" w:space="0" w:color="000000"/>
              <w:bottom w:val="single" w:sz="4" w:space="0" w:color="000000"/>
              <w:right w:val="single" w:sz="8"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r>
      <w:tr>
        <w:trPr>
          <w:trHeight w:val="360"/>
        </w:trPr>
        <w:tc>
          <w:tcPr>
            <w:tcW w:w="467" w:type="dxa"/>
            <w:tcBorders>
              <w:top w:val="single" w:sz="4" w:space="0" w:color="000000"/>
              <w:left w:val="single" w:sz="8"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7</w:t>
            </w:r>
          </w:p>
        </w:tc>
        <w:tc>
          <w:tcPr>
            <w:tcW w:w="136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03B002</w:t>
            </w:r>
          </w:p>
        </w:tc>
        <w:tc>
          <w:tcPr>
            <w:tcW w:w="94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定时器配电箱</w:t>
            </w:r>
          </w:p>
        </w:tc>
        <w:tc>
          <w:tcPr>
            <w:tcW w:w="2190"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1.定时器配电箱</w:t>
            </w:r>
          </w:p>
        </w:tc>
        <w:tc>
          <w:tcPr>
            <w:tcW w:w="70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项</w:t>
            </w: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righ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1</w:t>
            </w:r>
          </w:p>
        </w:tc>
        <w:tc>
          <w:tcPr>
            <w:tcW w:w="103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70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922" w:type="dxa"/>
            <w:tcBorders>
              <w:top w:val="single" w:sz="4" w:space="0" w:color="000000"/>
              <w:left w:val="single" w:sz="4" w:space="0" w:color="000000"/>
              <w:bottom w:val="single" w:sz="4" w:space="0" w:color="000000"/>
              <w:right w:val="single" w:sz="8"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r>
      <w:tr>
        <w:trPr>
          <w:trHeight w:val="360"/>
        </w:trPr>
        <w:tc>
          <w:tcPr>
            <w:tcW w:w="467" w:type="dxa"/>
            <w:tcBorders>
              <w:top w:val="single" w:sz="4" w:space="0" w:color="000000"/>
              <w:left w:val="single" w:sz="8" w:space="0" w:color="000000"/>
              <w:bottom w:val="single" w:sz="4" w:space="0" w:color="000000"/>
              <w:right w:val="single" w:sz="4" w:space="0" w:color="000000"/>
            </w:tcBorders>
            <w:shd w:val="clear" w:color="FFFFFF" w:fill="FFFFFF"/>
            <w:vAlign w:val="center"/>
          </w:tcPr>
          <w:p>
            <w:pPr>
              <w:jc w:val="center"/>
              <w:rPr>
                <w:rFonts w:ascii="宋体" w:eastAsia="宋体" w:cs="宋体" w:hAnsi="宋体" w:hint="eastAsia"/>
                <w:i w:val="0"/>
                <w:iCs w:val="0"/>
                <w:color w:val="000000"/>
                <w:sz w:val="18"/>
                <w:szCs w:val="18"/>
                <w:u w:val="none"/>
              </w:rPr>
            </w:pPr>
          </w:p>
        </w:tc>
        <w:tc>
          <w:tcPr>
            <w:tcW w:w="136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left"/>
              <w:rPr>
                <w:rFonts w:ascii="宋体" w:eastAsia="宋体" w:cs="宋体" w:hAnsi="宋体" w:hint="eastAsia"/>
                <w:i w:val="0"/>
                <w:iCs w:val="0"/>
                <w:color w:val="000000"/>
                <w:sz w:val="18"/>
                <w:szCs w:val="18"/>
                <w:u w:val="none"/>
              </w:rPr>
            </w:pPr>
          </w:p>
        </w:tc>
        <w:tc>
          <w:tcPr>
            <w:tcW w:w="94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keepNext w:val="0"/>
              <w:keepLines w:val="0"/>
              <w:widowControl/>
              <w:suppressLineNumbers w:val="0"/>
              <w:jc w:val="left"/>
              <w:textAlignment w:val="center"/>
              <w:rPr>
                <w:rFonts w:ascii="宋体" w:eastAsia="宋体" w:cs="宋体" w:hAnsi="宋体" w:hint="eastAsia"/>
                <w:i w:val="0"/>
                <w:iCs w:val="0"/>
                <w:color w:val="000000"/>
                <w:sz w:val="18"/>
                <w:szCs w:val="18"/>
                <w:u w:val="none"/>
              </w:rPr>
            </w:pPr>
            <w:r>
              <w:rPr>
                <w:rFonts w:ascii="宋体" w:eastAsia="宋体" w:cs="宋体" w:hAnsi="宋体" w:hint="eastAsia"/>
                <w:i w:val="0"/>
                <w:iCs w:val="0"/>
                <w:color w:val="000000"/>
                <w:kern w:val="0"/>
                <w:sz w:val="18"/>
                <w:szCs w:val="18"/>
                <w:u w:val="none"/>
                <w:lang w:val="en-US" w:eastAsia="zh-CN"/>
              </w:rPr>
              <w:t>措施项目</w:t>
            </w:r>
          </w:p>
        </w:tc>
        <w:tc>
          <w:tcPr>
            <w:tcW w:w="2190"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left"/>
              <w:rPr>
                <w:rFonts w:ascii="宋体" w:eastAsia="宋体" w:cs="宋体" w:hAnsi="宋体" w:hint="eastAsia"/>
                <w:i w:val="0"/>
                <w:iCs w:val="0"/>
                <w:color w:val="000000"/>
                <w:sz w:val="18"/>
                <w:szCs w:val="18"/>
                <w:u w:val="none"/>
              </w:rPr>
            </w:pPr>
          </w:p>
        </w:tc>
        <w:tc>
          <w:tcPr>
            <w:tcW w:w="70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left"/>
              <w:rPr>
                <w:rFonts w:ascii="宋体" w:eastAsia="宋体" w:cs="宋体" w:hAnsi="宋体" w:hint="eastAsia"/>
                <w:i w:val="0"/>
                <w:iCs w:val="0"/>
                <w:color w:val="000000"/>
                <w:sz w:val="18"/>
                <w:szCs w:val="18"/>
                <w:u w:val="none"/>
              </w:rPr>
            </w:pPr>
          </w:p>
        </w:tc>
        <w:tc>
          <w:tcPr>
            <w:tcW w:w="82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103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705" w:type="dxa"/>
            <w:tcBorders>
              <w:top w:val="single" w:sz="4" w:space="0" w:color="000000"/>
              <w:left w:val="single" w:sz="4" w:space="0" w:color="000000"/>
              <w:bottom w:val="single" w:sz="4"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922" w:type="dxa"/>
            <w:tcBorders>
              <w:top w:val="single" w:sz="4" w:space="0" w:color="000000"/>
              <w:left w:val="single" w:sz="4" w:space="0" w:color="000000"/>
              <w:bottom w:val="single" w:sz="4" w:space="0" w:color="000000"/>
              <w:right w:val="single" w:sz="8"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r>
      <w:tr>
        <w:trPr>
          <w:trHeight w:val="360"/>
        </w:trPr>
        <w:tc>
          <w:tcPr>
            <w:tcW w:w="7532" w:type="dxa"/>
            <w:gridSpan w:val="7"/>
            <w:tcBorders>
              <w:top w:val="single" w:sz="4" w:space="0" w:color="000000"/>
              <w:left w:val="single" w:sz="8" w:space="0" w:color="000000"/>
              <w:bottom w:val="single" w:sz="8" w:space="0" w:color="000000"/>
              <w:right w:val="single" w:sz="4" w:space="0" w:color="000000"/>
            </w:tcBorders>
            <w:shd w:val="clear" w:color="FFFFFF" w:fill="FFFFFF"/>
            <w:vAlign w:val="center"/>
          </w:tcPr>
          <w:p>
            <w:pPr>
              <w:keepNext w:val="0"/>
              <w:keepLines w:val="0"/>
              <w:widowControl/>
              <w:suppressLineNumbers w:val="0"/>
              <w:jc w:val="center"/>
              <w:textAlignment w:val="center"/>
              <w:rPr>
                <w:rFonts w:ascii="宋体" w:eastAsia="宋体" w:cs="宋体" w:hAnsi="宋体" w:hint="eastAsia"/>
                <w:b/>
                <w:bCs/>
                <w:i w:val="0"/>
                <w:iCs w:val="0"/>
                <w:color w:val="000000"/>
                <w:sz w:val="18"/>
                <w:szCs w:val="18"/>
                <w:u w:val="none"/>
              </w:rPr>
            </w:pPr>
            <w:r>
              <w:rPr>
                <w:rFonts w:ascii="宋体" w:eastAsia="宋体" w:cs="宋体" w:hAnsi="宋体" w:hint="eastAsia"/>
                <w:b/>
                <w:bCs/>
                <w:i w:val="0"/>
                <w:iCs w:val="0"/>
                <w:color w:val="000000"/>
                <w:kern w:val="0"/>
                <w:sz w:val="18"/>
                <w:szCs w:val="18"/>
                <w:u w:val="none"/>
                <w:lang w:val="en-US" w:eastAsia="zh-CN"/>
              </w:rPr>
              <w:t>本页小计</w:t>
            </w:r>
          </w:p>
        </w:tc>
        <w:tc>
          <w:tcPr>
            <w:tcW w:w="705" w:type="dxa"/>
            <w:tcBorders>
              <w:top w:val="single" w:sz="4" w:space="0" w:color="000000"/>
              <w:left w:val="single" w:sz="4" w:space="0" w:color="000000"/>
              <w:bottom w:val="single" w:sz="8" w:space="0" w:color="000000"/>
              <w:right w:val="single" w:sz="4"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c>
          <w:tcPr>
            <w:tcW w:w="922" w:type="dxa"/>
            <w:tcBorders>
              <w:top w:val="single" w:sz="4" w:space="0" w:color="000000"/>
              <w:left w:val="single" w:sz="4" w:space="0" w:color="000000"/>
              <w:bottom w:val="single" w:sz="8" w:space="0" w:color="000000"/>
              <w:right w:val="single" w:sz="8" w:space="0" w:color="000000"/>
            </w:tcBorders>
            <w:shd w:val="clear" w:color="FFFFFF" w:fill="FFFFFF"/>
            <w:vAlign w:val="center"/>
          </w:tcPr>
          <w:p>
            <w:pPr>
              <w:jc w:val="right"/>
              <w:rPr>
                <w:rFonts w:ascii="宋体" w:eastAsia="宋体" w:cs="宋体" w:hAnsi="宋体" w:hint="eastAsia"/>
                <w:i w:val="0"/>
                <w:iCs w:val="0"/>
                <w:color w:val="000000"/>
                <w:sz w:val="18"/>
                <w:szCs w:val="18"/>
                <w:u w:val="none"/>
              </w:rPr>
            </w:pPr>
          </w:p>
        </w:tc>
      </w:tr>
    </w:tbl>
    <w:p>
      <w:pPr>
        <w:rPr>
          <w:rFonts w:ascii="仿宋" w:eastAsia="仿宋" w:cs="仿宋" w:hAnsi="仿宋" w:hint="eastAsia"/>
          <w:b/>
          <w:bCs/>
          <w:sz w:val="28"/>
          <w:szCs w:val="28"/>
        </w:rPr>
      </w:pPr>
    </w:p>
    <w:p>
      <w:pPr>
        <w:rPr>
          <w:rFonts w:ascii="仿宋" w:eastAsia="仿宋" w:cs="仿宋" w:hAnsi="仿宋" w:hint="eastAsia"/>
          <w:b/>
          <w:bCs/>
          <w:sz w:val="28"/>
          <w:szCs w:val="28"/>
          <w:lang w:val="zh-CN"/>
        </w:rPr>
      </w:pPr>
    </w:p>
    <w:p>
      <w:pPr>
        <w:rPr>
          <w:rFonts w:ascii="仿宋" w:eastAsia="仿宋" w:cs="仿宋" w:hAnsi="仿宋" w:hint="eastAsia"/>
          <w:szCs w:val="32"/>
        </w:rPr>
      </w:pPr>
      <w:r>
        <w:rPr>
          <w:rFonts w:ascii="仿宋" w:eastAsia="仿宋" w:cs="仿宋" w:hAnsi="仿宋" w:hint="eastAsia"/>
          <w:szCs w:val="32"/>
        </w:rPr>
        <w:br w:type="page"/>
      </w:r>
    </w:p>
    <w:p>
      <w:pPr>
        <w:pStyle w:val="1"/>
        <w:spacing w:line="360" w:lineRule="auto"/>
        <w:jc w:val="center"/>
        <w:rPr>
          <w:rFonts w:ascii="仿宋" w:eastAsia="仿宋" w:cs="仿宋" w:hAnsi="仿宋"/>
          <w:szCs w:val="32"/>
        </w:rPr>
      </w:pPr>
      <w:r>
        <w:rPr>
          <w:rFonts w:ascii="仿宋" w:eastAsia="仿宋" w:cs="仿宋" w:hAnsi="仿宋" w:hint="eastAsia"/>
          <w:szCs w:val="32"/>
        </w:rPr>
        <w:t>第</w:t>
      </w:r>
      <w:r>
        <w:rPr>
          <w:rFonts w:ascii="仿宋" w:eastAsia="仿宋" w:cs="仿宋" w:hAnsi="仿宋" w:hint="eastAsia"/>
          <w:szCs w:val="32"/>
          <w:lang w:val="en-US" w:eastAsia="zh-CN"/>
        </w:rPr>
        <w:t>五</w:t>
      </w:r>
      <w:r>
        <w:rPr>
          <w:rFonts w:ascii="仿宋" w:eastAsia="仿宋" w:cs="仿宋" w:hAnsi="仿宋" w:hint="eastAsia"/>
          <w:szCs w:val="32"/>
        </w:rPr>
        <w:t>章  响应文件的编制</w:t>
      </w:r>
    </w:p>
    <w:p>
      <w:pPr>
        <w:spacing w:line="360" w:lineRule="auto"/>
        <w:ind w:left="424"/>
        <w:rPr>
          <w:rFonts w:ascii="宋体" w:cs="宋体" w:hAnsi="宋体"/>
          <w:kern w:val="2"/>
          <w:sz w:val="28"/>
          <w:szCs w:val="28"/>
        </w:rPr>
      </w:pPr>
      <w:r>
        <w:rPr>
          <w:rFonts w:ascii="宋体" w:cs="宋体" w:hAnsi="宋体" w:hint="eastAsia"/>
          <w:kern w:val="2"/>
          <w:sz w:val="28"/>
          <w:szCs w:val="28"/>
        </w:rPr>
        <w:t>一、响应文件的构成（文件应编制目录和页码，按本部分要求顺序装订）：</w:t>
      </w:r>
    </w:p>
    <w:p>
      <w:pPr>
        <w:spacing w:line="360" w:lineRule="auto"/>
        <w:ind w:firstLine="549"/>
        <w:rPr>
          <w:rFonts w:ascii="宋体" w:cs="宋体" w:hAnsi="宋体"/>
          <w:kern w:val="2"/>
          <w:sz w:val="28"/>
          <w:szCs w:val="28"/>
        </w:rPr>
      </w:pPr>
      <w:r>
        <w:rPr>
          <w:rFonts w:ascii="宋体" w:cs="宋体" w:hAnsi="宋体" w:hint="eastAsia"/>
          <w:kern w:val="2"/>
          <w:sz w:val="28"/>
          <w:szCs w:val="28"/>
        </w:rPr>
        <w:t>1、采购响应函；</w:t>
      </w:r>
    </w:p>
    <w:p>
      <w:pPr>
        <w:spacing w:line="360" w:lineRule="auto"/>
        <w:ind w:firstLine="549"/>
        <w:rPr>
          <w:rFonts w:ascii="宋体" w:cs="宋体" w:hAnsi="宋体"/>
          <w:kern w:val="2"/>
          <w:sz w:val="28"/>
          <w:szCs w:val="28"/>
        </w:rPr>
      </w:pPr>
      <w:r>
        <w:rPr>
          <w:rFonts w:ascii="宋体" w:cs="宋体" w:hAnsi="宋体" w:hint="eastAsia"/>
          <w:kern w:val="2"/>
          <w:sz w:val="28"/>
          <w:szCs w:val="28"/>
        </w:rPr>
        <w:t>2、报价一览表；</w:t>
      </w:r>
    </w:p>
    <w:p>
      <w:pPr>
        <w:spacing w:line="360" w:lineRule="auto"/>
        <w:ind w:firstLine="549"/>
        <w:rPr>
          <w:rFonts w:ascii="宋体" w:cs="宋体" w:hAnsi="宋体"/>
          <w:kern w:val="2"/>
          <w:sz w:val="28"/>
          <w:szCs w:val="28"/>
        </w:rPr>
      </w:pPr>
      <w:r>
        <w:rPr>
          <w:rFonts w:ascii="宋体" w:cs="宋体" w:hAnsi="宋体" w:hint="eastAsia"/>
          <w:kern w:val="2"/>
          <w:sz w:val="28"/>
          <w:szCs w:val="28"/>
        </w:rPr>
        <w:t>3、营业执照、资质证书</w:t>
      </w:r>
    </w:p>
    <w:p>
      <w:pPr>
        <w:spacing w:line="360" w:lineRule="auto"/>
        <w:ind w:firstLine="549"/>
        <w:rPr>
          <w:rFonts w:ascii="宋体" w:cs="宋体" w:hAnsi="宋体"/>
          <w:kern w:val="2"/>
          <w:sz w:val="28"/>
          <w:szCs w:val="28"/>
        </w:rPr>
      </w:pPr>
      <w:r>
        <w:rPr>
          <w:rFonts w:ascii="宋体" w:cs="宋体" w:hAnsi="宋体" w:hint="eastAsia"/>
          <w:kern w:val="2"/>
          <w:sz w:val="28"/>
          <w:szCs w:val="28"/>
        </w:rPr>
        <w:t>4、法定代表人身份证明、授权委托书；</w:t>
      </w:r>
    </w:p>
    <w:p>
      <w:pPr>
        <w:spacing w:line="360" w:lineRule="auto"/>
        <w:ind w:firstLine="549"/>
        <w:rPr>
          <w:rFonts w:ascii="宋体" w:cs="宋体" w:hAnsi="宋体"/>
          <w:kern w:val="2"/>
          <w:sz w:val="28"/>
          <w:szCs w:val="28"/>
        </w:rPr>
      </w:pPr>
      <w:r>
        <w:rPr>
          <w:rFonts w:ascii="宋体" w:cs="宋体" w:hAnsi="宋体" w:hint="eastAsia"/>
          <w:kern w:val="2"/>
          <w:sz w:val="28"/>
          <w:szCs w:val="28"/>
        </w:rPr>
        <w:t>5、谈判文件要求提供的其他文件。</w:t>
        <w:tab/>
      </w:r>
    </w:p>
    <w:p>
      <w:pPr>
        <w:spacing w:line="360" w:lineRule="auto"/>
        <w:ind w:left="424"/>
        <w:rPr>
          <w:rFonts w:ascii="宋体" w:cs="宋体" w:hAnsi="宋体"/>
          <w:kern w:val="2"/>
          <w:sz w:val="28"/>
          <w:szCs w:val="28"/>
        </w:rPr>
      </w:pPr>
      <w:r>
        <w:rPr>
          <w:rFonts w:ascii="宋体" w:cs="宋体" w:hAnsi="宋体" w:hint="eastAsia"/>
          <w:kern w:val="2"/>
          <w:sz w:val="28"/>
          <w:szCs w:val="28"/>
        </w:rPr>
        <w:t>二、递交响应文件的语言、文字及计量单位：</w:t>
      </w:r>
    </w:p>
    <w:p>
      <w:pPr>
        <w:spacing w:line="360" w:lineRule="auto"/>
        <w:ind w:firstLine="480"/>
        <w:rPr>
          <w:rFonts w:ascii="宋体" w:cs="宋体" w:hAnsi="宋体"/>
          <w:kern w:val="2"/>
          <w:sz w:val="28"/>
          <w:szCs w:val="28"/>
        </w:rPr>
      </w:pPr>
      <w:r>
        <w:rPr>
          <w:rFonts w:ascii="宋体" w:cs="宋体" w:hAnsi="宋体" w:hint="eastAsia"/>
          <w:kern w:val="2"/>
          <w:sz w:val="28"/>
          <w:szCs w:val="28"/>
        </w:rPr>
        <w:t>1、响应文件及响应供应商与采购人之间与采购有关的来往通知、函件和文件，以及业务洽商等均使用汉语及中文。</w:t>
      </w:r>
    </w:p>
    <w:p>
      <w:pPr>
        <w:spacing w:line="360" w:lineRule="auto"/>
        <w:ind w:firstLine="480"/>
        <w:rPr>
          <w:rFonts w:ascii="宋体" w:cs="宋体" w:hAnsi="宋体"/>
          <w:kern w:val="2"/>
          <w:sz w:val="28"/>
          <w:szCs w:val="28"/>
        </w:rPr>
      </w:pPr>
      <w:r>
        <w:rPr>
          <w:rFonts w:ascii="宋体" w:cs="宋体" w:hAnsi="宋体" w:hint="eastAsia"/>
          <w:kern w:val="2"/>
          <w:sz w:val="28"/>
          <w:szCs w:val="28"/>
        </w:rPr>
        <w:t>2、申请人使用已印刷好的产品说明书或相关的授权书、认证书复印件等可以用其他语言，但其中要点应附有中文译文并需经授权代表签字。在解释文件时以中文译文为准。</w:t>
      </w:r>
    </w:p>
    <w:p>
      <w:pPr>
        <w:spacing w:line="360" w:lineRule="auto"/>
        <w:ind w:firstLine="480"/>
        <w:rPr>
          <w:rFonts w:ascii="宋体" w:cs="宋体" w:hAnsi="宋体"/>
          <w:kern w:val="2"/>
          <w:sz w:val="28"/>
          <w:szCs w:val="28"/>
        </w:rPr>
      </w:pPr>
      <w:r>
        <w:rPr>
          <w:rFonts w:ascii="宋体" w:cs="宋体" w:hAnsi="宋体" w:hint="eastAsia"/>
          <w:kern w:val="2"/>
          <w:sz w:val="28"/>
          <w:szCs w:val="28"/>
        </w:rPr>
        <w:t>3、除另有规定外，计量单位应使用国际通用、中华人民共和国法定计量单位（国际单位和国家选定的其他计量单位）。</w:t>
      </w:r>
    </w:p>
    <w:p>
      <w:pPr>
        <w:spacing w:line="360" w:lineRule="auto"/>
        <w:ind w:left="424"/>
        <w:rPr>
          <w:rFonts w:ascii="宋体" w:cs="宋体" w:hAnsi="宋体"/>
          <w:kern w:val="2"/>
          <w:sz w:val="28"/>
          <w:szCs w:val="28"/>
        </w:rPr>
      </w:pPr>
      <w:r>
        <w:rPr>
          <w:rFonts w:ascii="宋体" w:cs="宋体" w:hAnsi="宋体" w:hint="eastAsia"/>
          <w:kern w:val="2"/>
          <w:sz w:val="28"/>
          <w:szCs w:val="28"/>
        </w:rPr>
        <w:t>三、响应文件的份数和签署：</w:t>
      </w:r>
    </w:p>
    <w:p>
      <w:pPr>
        <w:spacing w:line="360" w:lineRule="auto"/>
        <w:ind w:firstLine="480"/>
        <w:rPr>
          <w:rFonts w:ascii="宋体" w:cs="宋体" w:hAnsi="宋体"/>
          <w:kern w:val="2"/>
          <w:sz w:val="28"/>
          <w:szCs w:val="28"/>
        </w:rPr>
      </w:pPr>
      <w:r>
        <w:rPr>
          <w:rFonts w:ascii="宋体" w:cs="宋体" w:hAnsi="宋体" w:hint="eastAsia"/>
          <w:bCs/>
          <w:kern w:val="2"/>
          <w:sz w:val="28"/>
          <w:szCs w:val="28"/>
        </w:rPr>
        <w:t>1、</w:t>
      </w:r>
      <w:r>
        <w:rPr>
          <w:rFonts w:ascii="宋体" w:cs="宋体" w:hAnsi="宋体" w:hint="eastAsia"/>
          <w:kern w:val="2"/>
          <w:sz w:val="28"/>
          <w:szCs w:val="28"/>
        </w:rPr>
        <w:t>响应文件包括，正本一份，副本四份”“正本”和“副本”。正本和副本如有不一致之处，以正本为准。</w:t>
      </w:r>
    </w:p>
    <w:p>
      <w:pPr>
        <w:spacing w:line="360" w:lineRule="auto"/>
        <w:ind w:firstLine="480"/>
        <w:rPr>
          <w:rFonts w:ascii="宋体" w:cs="宋体" w:hAnsi="宋体"/>
          <w:kern w:val="2"/>
          <w:sz w:val="28"/>
          <w:szCs w:val="28"/>
        </w:rPr>
      </w:pPr>
      <w:r>
        <w:rPr>
          <w:rFonts w:ascii="宋体" w:cs="宋体" w:hAnsi="宋体" w:hint="eastAsia"/>
          <w:kern w:val="2"/>
          <w:sz w:val="28"/>
          <w:szCs w:val="28"/>
        </w:rPr>
        <w:t>2、响应文件正本与副本均应使用不能擦去的墨水打印或书写。</w:t>
      </w:r>
    </w:p>
    <w:p>
      <w:pPr>
        <w:spacing w:line="360" w:lineRule="auto"/>
        <w:ind w:firstLine="480"/>
        <w:rPr>
          <w:rFonts w:ascii="宋体" w:cs="宋体" w:hAnsi="宋体"/>
          <w:kern w:val="2"/>
          <w:sz w:val="28"/>
          <w:szCs w:val="28"/>
        </w:rPr>
      </w:pPr>
      <w:r>
        <w:rPr>
          <w:rFonts w:ascii="宋体" w:cs="宋体" w:hAnsi="宋体" w:hint="eastAsia"/>
          <w:kern w:val="2"/>
          <w:sz w:val="28"/>
          <w:szCs w:val="28"/>
        </w:rPr>
        <w:t>3、响应文件不应有涂改、增删之处，但如有错误必须修改时，修改处须由签署人签字或红章。</w:t>
      </w:r>
    </w:p>
    <w:p>
      <w:pPr>
        <w:spacing w:line="360" w:lineRule="auto"/>
        <w:ind w:firstLine="480"/>
        <w:rPr>
          <w:rFonts w:ascii="宋体" w:cs="宋体" w:hAnsi="宋体"/>
          <w:kern w:val="2"/>
          <w:sz w:val="28"/>
          <w:szCs w:val="28"/>
        </w:rPr>
      </w:pPr>
      <w:r>
        <w:rPr>
          <w:rFonts w:ascii="宋体" w:cs="宋体" w:hAnsi="宋体" w:hint="eastAsia"/>
          <w:kern w:val="2"/>
          <w:sz w:val="28"/>
          <w:szCs w:val="28"/>
        </w:rPr>
        <w:t>4、响应文件需由供应商单位负责人或经单位负责人正式授权并对供应商有约束力的代表在响应文件上签字。响应文件如是授权代表签字，须将“授权委托书”附在响应文件中。响应文件无单位负责人签字或授权代理人签字，响应文件将被拒绝。</w:t>
      </w:r>
    </w:p>
    <w:p>
      <w:pPr>
        <w:spacing w:line="360" w:lineRule="auto"/>
        <w:ind w:firstLine="480"/>
        <w:rPr>
          <w:rFonts w:ascii="宋体" w:cs="宋体" w:hAnsi="宋体"/>
          <w:kern w:val="2"/>
          <w:sz w:val="28"/>
          <w:szCs w:val="28"/>
        </w:rPr>
      </w:pPr>
      <w:r>
        <w:rPr>
          <w:rFonts w:ascii="宋体" w:cs="宋体" w:hAnsi="宋体" w:hint="eastAsia"/>
          <w:kern w:val="2"/>
          <w:sz w:val="28"/>
          <w:szCs w:val="28"/>
        </w:rPr>
        <w:t>5、响应文件的密封包装及要求</w:t>
      </w:r>
    </w:p>
    <w:p>
      <w:pPr>
        <w:spacing w:line="360" w:lineRule="auto"/>
        <w:ind w:firstLine="480"/>
        <w:rPr>
          <w:rFonts w:ascii="宋体" w:cs="宋体" w:hAnsi="宋体"/>
          <w:kern w:val="2"/>
          <w:sz w:val="28"/>
          <w:szCs w:val="28"/>
        </w:rPr>
      </w:pPr>
      <w:r>
        <w:rPr>
          <w:rFonts w:ascii="宋体" w:cs="宋体" w:hAnsi="宋体" w:hint="eastAsia"/>
          <w:kern w:val="2"/>
          <w:sz w:val="28"/>
          <w:szCs w:val="28"/>
        </w:rPr>
        <w:t>（1）供应商应将响应文件的正本、副本密封包装在一个密封袋里。</w:t>
      </w:r>
    </w:p>
    <w:p>
      <w:pPr>
        <w:spacing w:line="360" w:lineRule="auto"/>
        <w:ind w:firstLine="480"/>
        <w:rPr>
          <w:rFonts w:ascii="宋体" w:cs="宋体" w:hAnsi="宋体"/>
          <w:kern w:val="2"/>
          <w:sz w:val="28"/>
          <w:szCs w:val="28"/>
        </w:rPr>
      </w:pPr>
      <w:r>
        <w:rPr>
          <w:rFonts w:ascii="宋体" w:cs="宋体" w:hAnsi="宋体" w:hint="eastAsia"/>
          <w:bCs/>
          <w:kern w:val="2"/>
          <w:sz w:val="28"/>
          <w:szCs w:val="28"/>
        </w:rPr>
        <w:t>（2）</w:t>
      </w:r>
      <w:r>
        <w:rPr>
          <w:rFonts w:ascii="宋体" w:cs="宋体" w:hAnsi="宋体" w:hint="eastAsia"/>
          <w:kern w:val="2"/>
          <w:sz w:val="28"/>
          <w:szCs w:val="28"/>
        </w:rPr>
        <w:t>响应文件密封袋上应写明项目名称及供应商名称。</w:t>
      </w:r>
    </w:p>
    <w:p>
      <w:pPr>
        <w:spacing w:line="360" w:lineRule="auto"/>
        <w:ind w:firstLineChars="400" w:firstLine="1120"/>
        <w:rPr>
          <w:rFonts w:ascii="宋体" w:cs="宋体" w:hAnsi="宋体"/>
          <w:kern w:val="2"/>
          <w:sz w:val="28"/>
          <w:szCs w:val="28"/>
        </w:rPr>
      </w:pPr>
      <w:r>
        <w:rPr>
          <w:rFonts w:ascii="宋体" w:cs="宋体" w:hAnsi="宋体" w:hint="eastAsia"/>
          <w:kern w:val="2"/>
          <w:sz w:val="28"/>
          <w:szCs w:val="28"/>
          <w:u w:val="single"/>
        </w:rPr>
        <w:t xml:space="preserve">                            </w:t>
      </w:r>
      <w:r>
        <w:rPr>
          <w:rFonts w:ascii="宋体" w:cs="宋体" w:hAnsi="宋体" w:hint="eastAsia"/>
          <w:spacing w:val="10"/>
          <w:sz w:val="28"/>
          <w:szCs w:val="28"/>
        </w:rPr>
        <w:t>（</w:t>
      </w:r>
      <w:r>
        <w:rPr>
          <w:rFonts w:ascii="宋体" w:cs="宋体" w:hAnsi="宋体" w:hint="eastAsia"/>
          <w:kern w:val="2"/>
          <w:sz w:val="28"/>
          <w:szCs w:val="28"/>
        </w:rPr>
        <w:t>项目名称</w:t>
      </w:r>
      <w:r>
        <w:rPr>
          <w:rFonts w:ascii="宋体" w:cs="宋体" w:hAnsi="宋体" w:hint="eastAsia"/>
          <w:spacing w:val="10"/>
          <w:sz w:val="28"/>
          <w:szCs w:val="28"/>
        </w:rPr>
        <w:t>）</w:t>
      </w:r>
      <w:r>
        <w:rPr>
          <w:rFonts w:ascii="宋体" w:cs="宋体" w:hAnsi="宋体" w:hint="eastAsia"/>
          <w:kern w:val="2"/>
          <w:sz w:val="28"/>
          <w:szCs w:val="28"/>
        </w:rPr>
        <w:t>响应文件</w:t>
      </w:r>
    </w:p>
    <w:p>
      <w:pPr>
        <w:spacing w:line="360" w:lineRule="auto"/>
        <w:ind w:firstLineChars="400" w:firstLine="1120"/>
        <w:jc w:val="left"/>
        <w:rPr>
          <w:rFonts w:ascii="宋体" w:cs="宋体" w:hAnsi="宋体"/>
          <w:spacing w:val="10"/>
          <w:sz w:val="28"/>
          <w:szCs w:val="28"/>
        </w:rPr>
      </w:pPr>
      <w:r>
        <w:rPr>
          <w:rFonts w:ascii="宋体" w:cs="宋体" w:hAnsi="宋体" w:hint="eastAsia"/>
          <w:kern w:val="2"/>
          <w:sz w:val="28"/>
          <w:szCs w:val="28"/>
          <w:u w:val="single"/>
        </w:rPr>
        <w:t xml:space="preserve">                            </w:t>
      </w:r>
      <w:r>
        <w:rPr>
          <w:rFonts w:ascii="宋体" w:cs="宋体" w:hAnsi="宋体" w:hint="eastAsia"/>
          <w:kern w:val="2"/>
          <w:sz w:val="28"/>
          <w:szCs w:val="28"/>
        </w:rPr>
        <w:t>（供应商名称）</w:t>
      </w:r>
    </w:p>
    <w:p>
      <w:pPr>
        <w:spacing w:line="360" w:lineRule="auto"/>
        <w:ind w:firstLine="480"/>
        <w:rPr>
          <w:rFonts w:ascii="宋体" w:cs="宋体" w:hAnsi="宋体"/>
          <w:kern w:val="2"/>
          <w:sz w:val="28"/>
          <w:szCs w:val="28"/>
        </w:rPr>
      </w:pPr>
      <w:r>
        <w:rPr>
          <w:rFonts w:ascii="宋体" w:cs="宋体" w:hAnsi="宋体" w:hint="eastAsia"/>
          <w:bCs/>
          <w:kern w:val="2"/>
          <w:sz w:val="28"/>
          <w:szCs w:val="28"/>
        </w:rPr>
        <w:t>（3）</w:t>
      </w:r>
      <w:r>
        <w:rPr>
          <w:rFonts w:ascii="宋体" w:cs="宋体" w:hAnsi="宋体" w:hint="eastAsia"/>
          <w:kern w:val="2"/>
          <w:sz w:val="28"/>
          <w:szCs w:val="28"/>
        </w:rPr>
        <w:t>密封袋的正面和封口处应加盖供应商红章。</w:t>
      </w:r>
    </w:p>
    <w:p>
      <w:pPr>
        <w:spacing w:line="360" w:lineRule="auto"/>
        <w:ind w:firstLine="480"/>
        <w:rPr>
          <w:rFonts w:ascii="宋体" w:cs="宋体" w:hAnsi="宋体"/>
          <w:kern w:val="2"/>
          <w:sz w:val="28"/>
          <w:szCs w:val="28"/>
        </w:rPr>
      </w:pPr>
      <w:r>
        <w:rPr>
          <w:rFonts w:ascii="宋体" w:cs="宋体" w:hAnsi="宋体" w:hint="eastAsia"/>
          <w:kern w:val="2"/>
          <w:sz w:val="28"/>
          <w:szCs w:val="28"/>
        </w:rPr>
        <w:t>6、 如果响应文件没有按上述规定密封并加写标志，采购人不承担响应文件错放或提前开封的责任。由此造成的提前开封的响应文件将予以拒绝，并退还给供应商。</w:t>
      </w:r>
    </w:p>
    <w:p>
      <w:pPr>
        <w:spacing w:line="360" w:lineRule="auto"/>
        <w:ind w:left="424"/>
        <w:rPr>
          <w:rFonts w:ascii="宋体" w:cs="宋体" w:hAnsi="宋体"/>
          <w:kern w:val="2"/>
          <w:sz w:val="28"/>
          <w:szCs w:val="28"/>
        </w:rPr>
      </w:pPr>
      <w:r>
        <w:rPr>
          <w:rFonts w:ascii="宋体" w:cs="宋体" w:hAnsi="宋体" w:hint="eastAsia"/>
          <w:kern w:val="2"/>
          <w:sz w:val="28"/>
          <w:szCs w:val="28"/>
        </w:rPr>
        <w:t>四、响应文件的修改与撤回:</w:t>
      </w:r>
    </w:p>
    <w:p>
      <w:pPr>
        <w:spacing w:line="360" w:lineRule="auto"/>
        <w:ind w:firstLine="480"/>
        <w:rPr>
          <w:rFonts w:ascii="宋体" w:cs="宋体" w:hAnsi="宋体"/>
          <w:kern w:val="2"/>
          <w:sz w:val="28"/>
          <w:szCs w:val="28"/>
        </w:rPr>
      </w:pPr>
      <w:r>
        <w:rPr>
          <w:rFonts w:ascii="宋体" w:cs="宋体" w:hAnsi="宋体" w:hint="eastAsia"/>
          <w:bCs/>
          <w:kern w:val="2"/>
          <w:sz w:val="28"/>
          <w:szCs w:val="28"/>
        </w:rPr>
        <w:t>1、</w:t>
      </w:r>
      <w:r>
        <w:rPr>
          <w:rFonts w:ascii="宋体" w:cs="宋体" w:hAnsi="宋体" w:hint="eastAsia"/>
          <w:kern w:val="2"/>
          <w:sz w:val="28"/>
          <w:szCs w:val="28"/>
        </w:rPr>
        <w:t>供应商可以在递交响应文件以后，在规定的递交截止时间之前，以书面形式向采购人递交修改或撤回其响应文件的通知。在递交响应文件截止时间以后，不能更改响应文件。</w:t>
      </w:r>
    </w:p>
    <w:p>
      <w:pPr>
        <w:spacing w:line="360" w:lineRule="auto"/>
        <w:ind w:firstLine="480"/>
        <w:rPr>
          <w:rFonts w:ascii="宋体" w:cs="宋体" w:hAnsi="宋体"/>
          <w:kern w:val="2"/>
          <w:sz w:val="28"/>
          <w:szCs w:val="28"/>
        </w:rPr>
      </w:pPr>
      <w:r>
        <w:rPr>
          <w:rFonts w:ascii="宋体" w:cs="宋体" w:hAnsi="宋体" w:hint="eastAsia"/>
          <w:bCs/>
          <w:kern w:val="2"/>
          <w:sz w:val="28"/>
          <w:szCs w:val="28"/>
        </w:rPr>
        <w:t>2、</w:t>
      </w:r>
      <w:r>
        <w:rPr>
          <w:rFonts w:ascii="宋体" w:cs="宋体" w:hAnsi="宋体" w:hint="eastAsia"/>
          <w:kern w:val="2"/>
          <w:sz w:val="28"/>
          <w:szCs w:val="28"/>
        </w:rPr>
        <w:t>供应商的修改或撤回通知，应按本须知规定编制、密封、标志和递交，并标明“修改”或“撤回”字样，修改的内容为响应文件的组成部分。</w:t>
      </w:r>
    </w:p>
    <w:p>
      <w:pPr>
        <w:spacing w:line="360" w:lineRule="auto"/>
        <w:ind w:firstLine="480"/>
        <w:rPr>
          <w:rFonts w:ascii="宋体" w:cs="宋体" w:hAnsi="宋体"/>
          <w:kern w:val="2"/>
          <w:sz w:val="28"/>
          <w:szCs w:val="28"/>
        </w:rPr>
      </w:pPr>
      <w:r>
        <w:rPr>
          <w:rFonts w:ascii="宋体" w:cs="宋体" w:hAnsi="宋体" w:hint="eastAsia"/>
          <w:bCs/>
          <w:kern w:val="2"/>
          <w:sz w:val="28"/>
          <w:szCs w:val="28"/>
        </w:rPr>
        <w:t>3、</w:t>
      </w:r>
      <w:r>
        <w:rPr>
          <w:rFonts w:ascii="宋体" w:cs="宋体" w:hAnsi="宋体" w:hint="eastAsia"/>
          <w:kern w:val="2"/>
          <w:sz w:val="28"/>
          <w:szCs w:val="28"/>
        </w:rPr>
        <w:t>根据本须知的规定，在响应文件递交截止日期与响应文件中规定的有效期终止日之间的时间内，供应商不能撤回其递交的响应文件。</w:t>
      </w:r>
    </w:p>
    <w:p>
      <w:pPr>
        <w:spacing w:line="360" w:lineRule="auto"/>
        <w:ind w:right="51" w:firstLine="480"/>
        <w:jc w:val="left"/>
        <w:rPr>
          <w:rFonts w:ascii="宋体" w:cs="宋体" w:hAnsi="宋体"/>
          <w:kern w:val="2"/>
          <w:sz w:val="28"/>
          <w:szCs w:val="28"/>
        </w:rPr>
      </w:pPr>
      <w:r>
        <w:rPr>
          <w:rFonts w:ascii="宋体" w:cs="宋体" w:hAnsi="宋体" w:hint="eastAsia"/>
          <w:sz w:val="28"/>
          <w:szCs w:val="28"/>
        </w:rPr>
        <w:t>五、</w:t>
      </w:r>
      <w:r>
        <w:rPr>
          <w:rFonts w:ascii="宋体" w:cs="宋体" w:hAnsi="宋体" w:hint="eastAsia"/>
          <w:kern w:val="2"/>
          <w:sz w:val="28"/>
          <w:szCs w:val="28"/>
        </w:rPr>
        <w:t>响应文件有下列情形之一的，采购人不予受理：</w:t>
      </w:r>
    </w:p>
    <w:p>
      <w:pPr>
        <w:spacing w:line="360" w:lineRule="auto"/>
        <w:ind w:right="51" w:firstLine="480"/>
        <w:jc w:val="left"/>
        <w:rPr>
          <w:rFonts w:ascii="宋体" w:cs="宋体" w:hAnsi="宋体"/>
          <w:kern w:val="2"/>
          <w:sz w:val="28"/>
          <w:szCs w:val="28"/>
        </w:rPr>
      </w:pPr>
      <w:r>
        <w:rPr>
          <w:rFonts w:ascii="宋体" w:cs="宋体" w:hAnsi="宋体" w:hint="eastAsia"/>
          <w:bCs/>
          <w:kern w:val="2"/>
          <w:sz w:val="28"/>
          <w:szCs w:val="28"/>
        </w:rPr>
        <w:t>1</w:t>
      </w:r>
      <w:r>
        <w:rPr>
          <w:rFonts w:ascii="宋体" w:cs="宋体" w:hAnsi="宋体" w:hint="eastAsia"/>
          <w:kern w:val="2"/>
          <w:sz w:val="28"/>
          <w:szCs w:val="28"/>
        </w:rPr>
        <w:t>、逾期送达的或者未送达指定地点的；</w:t>
      </w:r>
    </w:p>
    <w:p>
      <w:pPr>
        <w:spacing w:line="360" w:lineRule="auto"/>
        <w:ind w:right="51" w:firstLine="480"/>
        <w:jc w:val="left"/>
        <w:rPr>
          <w:rFonts w:ascii="宋体" w:cs="宋体" w:hAnsi="宋体"/>
          <w:kern w:val="2"/>
          <w:sz w:val="28"/>
          <w:szCs w:val="28"/>
        </w:rPr>
      </w:pPr>
      <w:r>
        <w:rPr>
          <w:rFonts w:ascii="宋体" w:cs="宋体" w:hAnsi="宋体" w:hint="eastAsia"/>
          <w:bCs/>
          <w:kern w:val="2"/>
          <w:sz w:val="28"/>
          <w:szCs w:val="28"/>
        </w:rPr>
        <w:t>2</w:t>
      </w:r>
      <w:r>
        <w:rPr>
          <w:rFonts w:ascii="宋体" w:cs="宋体" w:hAnsi="宋体" w:hint="eastAsia"/>
          <w:kern w:val="2"/>
          <w:sz w:val="28"/>
          <w:szCs w:val="28"/>
        </w:rPr>
        <w:t>、未按谈判文件要求标志和密封的。</w:t>
      </w:r>
    </w:p>
    <w:p>
      <w:pPr>
        <w:pStyle w:val="15"/>
        <w:rPr>
          <w:rFonts w:ascii="宋体" w:cs="宋体" w:hAnsi="宋体"/>
          <w:kern w:val="2"/>
          <w:sz w:val="28"/>
          <w:szCs w:val="28"/>
        </w:rPr>
      </w:pPr>
    </w:p>
    <w:p>
      <w:pPr>
        <w:rPr>
          <w:rFonts w:ascii="宋体" w:cs="宋体" w:hAnsi="宋体"/>
          <w:kern w:val="2"/>
          <w:sz w:val="28"/>
          <w:szCs w:val="28"/>
        </w:rPr>
      </w:pPr>
    </w:p>
    <w:p>
      <w:pPr>
        <w:pStyle w:val="15"/>
        <w:rPr>
          <w:rFonts w:ascii="宋体" w:cs="宋体" w:hAnsi="宋体"/>
          <w:kern w:val="2"/>
          <w:sz w:val="28"/>
          <w:szCs w:val="28"/>
        </w:rPr>
      </w:pPr>
    </w:p>
    <w:p>
      <w:pPr>
        <w:rPr>
          <w:rFonts w:ascii="宋体" w:cs="宋体" w:hAnsi="宋体"/>
          <w:kern w:val="2"/>
          <w:sz w:val="28"/>
          <w:szCs w:val="28"/>
        </w:rPr>
      </w:pPr>
    </w:p>
    <w:p>
      <w:pPr>
        <w:pStyle w:val="15"/>
        <w:rPr>
          <w:rFonts w:ascii="宋体" w:cs="宋体" w:hAnsi="宋体"/>
          <w:kern w:val="2"/>
          <w:sz w:val="28"/>
          <w:szCs w:val="28"/>
        </w:rPr>
      </w:pPr>
    </w:p>
    <w:p>
      <w:pPr>
        <w:pStyle w:val="15"/>
      </w:pPr>
    </w:p>
    <w:p>
      <w:pPr>
        <w:pStyle w:val="1"/>
        <w:bidi w:val="0"/>
        <w:jc w:val="center"/>
      </w:pPr>
      <w:r>
        <w:rPr>
          <w:rFonts w:hint="eastAsia"/>
          <w:lang w:val="en-US" w:eastAsia="zh-CN"/>
        </w:rPr>
        <w:t>第六章</w:t>
      </w:r>
      <w:r>
        <w:rPr>
          <w:rFonts w:hint="eastAsia"/>
        </w:rPr>
        <w:t xml:space="preserve"> 响应文件格式</w:t>
      </w:r>
    </w:p>
    <w:p>
      <w:r>
        <w:rPr>
          <w:rFonts w:hint="eastAsia"/>
          <w:sz w:val="36"/>
          <w:szCs w:val="36"/>
        </w:rPr>
        <w:t xml:space="preserve">                                        </w:t>
      </w:r>
      <w:r>
        <w:rPr>
          <w:rFonts w:ascii="仿宋" w:eastAsia="仿宋" w:cs="仿宋" w:hint="eastAsia"/>
          <w:sz w:val="24"/>
          <w:szCs w:val="24"/>
        </w:rPr>
        <w:t>正本/副本</w:t>
      </w:r>
    </w:p>
    <w:p/>
    <w:p>
      <w:pPr>
        <w:pStyle w:val="15"/>
      </w:pPr>
    </w:p>
    <w:p/>
    <w:p>
      <w:pPr>
        <w:jc w:val="center"/>
        <w:rPr>
          <w:b/>
          <w:sz w:val="44"/>
        </w:rPr>
      </w:pPr>
      <w:r>
        <w:rPr>
          <w:rFonts w:hint="eastAsia"/>
          <w:b/>
          <w:sz w:val="44"/>
          <w:u w:val="single"/>
        </w:rPr>
        <w:t xml:space="preserve">                    </w:t>
      </w:r>
      <w:r>
        <w:rPr>
          <w:b/>
          <w:sz w:val="44"/>
        </w:rPr>
        <w:t>（项目名称）</w:t>
      </w:r>
    </w:p>
    <w:p>
      <w:pPr>
        <w:pStyle w:val="15"/>
      </w:pPr>
    </w:p>
    <w:p/>
    <w:p>
      <w:pPr>
        <w:pStyle w:val="15"/>
      </w:pPr>
    </w:p>
    <w:p/>
    <w:p>
      <w:pPr>
        <w:pStyle w:val="15"/>
      </w:pPr>
    </w:p>
    <w:p/>
    <w:p>
      <w:pPr>
        <w:pStyle w:val="15"/>
      </w:pPr>
    </w:p>
    <w:p/>
    <w:p>
      <w:pPr>
        <w:jc w:val="center"/>
        <w:rPr>
          <w:b/>
          <w:sz w:val="44"/>
          <w:u w:val="single"/>
        </w:rPr>
      </w:pPr>
    </w:p>
    <w:p>
      <w:pPr>
        <w:jc w:val="center"/>
        <w:rPr>
          <w:b/>
          <w:sz w:val="72"/>
          <w:szCs w:val="72"/>
        </w:rPr>
      </w:pPr>
      <w:r>
        <w:rPr>
          <w:rFonts w:hint="eastAsia"/>
          <w:b/>
          <w:sz w:val="72"/>
          <w:szCs w:val="72"/>
        </w:rPr>
        <w:t>响 应</w:t>
      </w:r>
      <w:r>
        <w:rPr>
          <w:b/>
          <w:sz w:val="72"/>
          <w:szCs w:val="72"/>
        </w:rPr>
        <w:t xml:space="preserve"> </w:t>
      </w:r>
      <w:r>
        <w:rPr>
          <w:rFonts w:hint="eastAsia"/>
          <w:b/>
          <w:sz w:val="72"/>
          <w:szCs w:val="72"/>
        </w:rPr>
        <w:t xml:space="preserve">性 </w:t>
      </w:r>
      <w:r>
        <w:rPr>
          <w:b/>
          <w:sz w:val="72"/>
          <w:szCs w:val="72"/>
        </w:rPr>
        <w:t>文 件</w:t>
      </w:r>
    </w:p>
    <w:p>
      <w:pPr>
        <w:spacing w:line="480" w:lineRule="auto"/>
        <w:rPr>
          <w:rFonts w:ascii="宋体" w:cs="宋体" w:hAnsi="宋体"/>
          <w:b/>
          <w:sz w:val="30"/>
          <w:szCs w:val="30"/>
        </w:rPr>
      </w:pPr>
    </w:p>
    <w:p>
      <w:pPr>
        <w:jc w:val="center"/>
        <w:rPr>
          <w:b/>
          <w:sz w:val="90"/>
        </w:rPr>
      </w:pPr>
    </w:p>
    <w:p>
      <w:pPr>
        <w:pStyle w:val="15"/>
      </w:pPr>
    </w:p>
    <w:p/>
    <w:p>
      <w:pPr>
        <w:pStyle w:val="15"/>
      </w:pPr>
    </w:p>
    <w:p>
      <w:pPr>
        <w:spacing w:line="480" w:lineRule="auto"/>
        <w:rPr>
          <w:b/>
          <w:sz w:val="12"/>
          <w:szCs w:val="12"/>
        </w:rPr>
      </w:pPr>
    </w:p>
    <w:p>
      <w:pPr>
        <w:spacing w:line="480" w:lineRule="auto"/>
        <w:jc w:val="center"/>
        <w:rPr>
          <w:b/>
          <w:sz w:val="12"/>
          <w:szCs w:val="12"/>
        </w:rPr>
      </w:pPr>
    </w:p>
    <w:p>
      <w:pPr>
        <w:spacing w:line="480" w:lineRule="auto"/>
        <w:jc w:val="center"/>
        <w:rPr>
          <w:rFonts w:ascii="宋体" w:cs="宋体" w:hAnsi="宋体"/>
          <w:b/>
          <w:sz w:val="30"/>
          <w:szCs w:val="30"/>
        </w:rPr>
      </w:pPr>
      <w:r>
        <w:rPr>
          <w:rFonts w:ascii="宋体" w:cs="宋体" w:hAnsi="宋体" w:hint="eastAsia"/>
          <w:b/>
          <w:sz w:val="30"/>
          <w:szCs w:val="30"/>
        </w:rPr>
        <w:t xml:space="preserve">   供 应 商：</w:t>
      </w:r>
      <w:r>
        <w:rPr>
          <w:rFonts w:ascii="宋体" w:cs="宋体" w:hAnsi="宋体" w:hint="eastAsia"/>
          <w:b/>
          <w:sz w:val="30"/>
          <w:szCs w:val="30"/>
          <w:u w:val="single"/>
        </w:rPr>
        <w:t xml:space="preserve">                     </w:t>
      </w:r>
      <w:r>
        <w:rPr>
          <w:rFonts w:ascii="宋体" w:cs="宋体" w:hAnsi="宋体" w:hint="eastAsia"/>
          <w:b/>
          <w:sz w:val="30"/>
          <w:szCs w:val="30"/>
        </w:rPr>
        <w:t>（盖单位章）</w:t>
      </w:r>
    </w:p>
    <w:p>
      <w:pPr>
        <w:spacing w:line="480" w:lineRule="auto"/>
        <w:jc w:val="center"/>
        <w:rPr>
          <w:rFonts w:ascii="宋体" w:cs="宋体" w:hAnsi="宋体"/>
          <w:b/>
          <w:sz w:val="30"/>
          <w:szCs w:val="30"/>
        </w:rPr>
      </w:pPr>
      <w:r>
        <w:rPr>
          <w:rFonts w:ascii="宋体" w:cs="宋体" w:hAnsi="宋体" w:hint="eastAsia"/>
          <w:b/>
          <w:sz w:val="30"/>
          <w:szCs w:val="30"/>
        </w:rPr>
        <w:t xml:space="preserve">   法定代表人或委托代理人：</w:t>
      </w:r>
      <w:r>
        <w:rPr>
          <w:rFonts w:ascii="宋体" w:cs="宋体" w:hAnsi="宋体" w:hint="eastAsia"/>
          <w:b/>
          <w:sz w:val="30"/>
          <w:szCs w:val="30"/>
          <w:u w:val="single"/>
        </w:rPr>
        <w:t xml:space="preserve">                 </w:t>
      </w:r>
      <w:r>
        <w:rPr>
          <w:rFonts w:ascii="宋体" w:cs="宋体" w:hAnsi="宋体" w:hint="eastAsia"/>
          <w:b/>
          <w:sz w:val="30"/>
          <w:szCs w:val="30"/>
        </w:rPr>
        <w:t>（签字或盖</w:t>
      </w:r>
      <w:r>
        <w:rPr>
          <w:rFonts w:ascii="宋体" w:cs="宋体" w:hAnsi="宋体" w:hint="eastAsia"/>
          <w:b/>
          <w:strike/>
          <w:dstrike w:val="0"/>
          <w:sz w:val="30"/>
          <w:szCs w:val="30"/>
        </w:rPr>
        <w:t>章</w:t>
      </w:r>
      <w:r>
        <w:rPr>
          <w:rFonts w:ascii="宋体" w:cs="宋体" w:hAnsi="宋体" w:hint="eastAsia"/>
          <w:b/>
          <w:sz w:val="30"/>
          <w:szCs w:val="30"/>
        </w:rPr>
        <w:t>）</w:t>
      </w:r>
    </w:p>
    <w:p>
      <w:pPr>
        <w:pStyle w:val="15"/>
      </w:pPr>
      <w:r>
        <w:rPr>
          <w:rFonts w:ascii="宋体" w:cs="宋体" w:hAnsi="宋体" w:hint="eastAsia"/>
          <w:b/>
          <w:sz w:val="30"/>
          <w:szCs w:val="30"/>
        </w:rPr>
        <w:t xml:space="preserve">   法定代表人或授权代表手机号：</w:t>
      </w:r>
    </w:p>
    <w:p>
      <w:pPr>
        <w:jc w:val="center"/>
        <w:rPr>
          <w:b/>
          <w:sz w:val="30"/>
          <w:szCs w:val="30"/>
        </w:rPr>
      </w:pPr>
      <w:r>
        <w:rPr>
          <w:rFonts w:hint="eastAsia"/>
          <w:b/>
          <w:sz w:val="30"/>
          <w:szCs w:val="30"/>
        </w:rPr>
        <w:t xml:space="preserve"> </w:t>
      </w:r>
    </w:p>
    <w:p>
      <w:pPr>
        <w:pStyle w:val="15"/>
      </w:pPr>
    </w:p>
    <w:p/>
    <w:p>
      <w:pPr>
        <w:pStyle w:val="15"/>
      </w:pPr>
    </w:p>
    <w:p/>
    <w:p>
      <w:pPr>
        <w:pStyle w:val="15"/>
      </w:pPr>
      <w:r>
        <w:rPr>
          <w:rFonts w:hint="eastAsia"/>
        </w:rPr>
        <w:t xml:space="preserve">                      </w:t>
      </w:r>
      <w:r>
        <w:rPr>
          <w:rFonts w:hint="eastAsia"/>
          <w:sz w:val="28"/>
          <w:szCs w:val="28"/>
        </w:rPr>
        <w:t xml:space="preserve">     目  录</w:t>
      </w:r>
    </w:p>
    <w:p/>
    <w:p/>
    <w:p>
      <w:pPr>
        <w:numPr>
          <w:ilvl w:val="0"/>
          <w:numId w:val="2"/>
        </w:numPr>
        <w:tabs>
          <w:tab w:val="left" w:pos="720"/>
        </w:tabs>
        <w:spacing w:line="360" w:lineRule="auto"/>
        <w:jc w:val="left"/>
        <w:rPr>
          <w:rFonts w:ascii="宋体" w:cs="宋体" w:hAnsi="宋体"/>
          <w:kern w:val="2"/>
          <w:sz w:val="28"/>
          <w:szCs w:val="28"/>
        </w:rPr>
      </w:pPr>
      <w:r>
        <w:rPr>
          <w:rFonts w:ascii="宋体" w:cs="宋体" w:hAnsi="宋体" w:hint="eastAsia"/>
          <w:kern w:val="2"/>
          <w:sz w:val="28"/>
          <w:szCs w:val="28"/>
        </w:rPr>
        <w:t>院内谈判声明函</w:t>
      </w:r>
    </w:p>
    <w:p>
      <w:pPr>
        <w:numPr>
          <w:ilvl w:val="0"/>
          <w:numId w:val="2"/>
        </w:numPr>
        <w:tabs>
          <w:tab w:val="left" w:pos="720"/>
        </w:tabs>
        <w:spacing w:line="360" w:lineRule="auto"/>
        <w:jc w:val="left"/>
        <w:rPr>
          <w:rFonts w:ascii="宋体" w:cs="宋体" w:hAnsi="宋体"/>
          <w:kern w:val="2"/>
          <w:sz w:val="28"/>
          <w:szCs w:val="28"/>
        </w:rPr>
      </w:pPr>
      <w:r>
        <w:rPr>
          <w:rFonts w:ascii="宋体" w:cs="宋体" w:hAnsi="宋体" w:hint="eastAsia"/>
          <w:kern w:val="2"/>
          <w:sz w:val="28"/>
          <w:szCs w:val="28"/>
        </w:rPr>
        <w:t>院内谈判报价表</w:t>
      </w:r>
    </w:p>
    <w:p>
      <w:pPr>
        <w:numPr>
          <w:ilvl w:val="0"/>
          <w:numId w:val="2"/>
        </w:numPr>
        <w:tabs>
          <w:tab w:val="left" w:pos="720"/>
        </w:tabs>
        <w:spacing w:line="360" w:lineRule="auto"/>
        <w:jc w:val="left"/>
        <w:rPr>
          <w:rFonts w:ascii="宋体" w:cs="宋体" w:hAnsi="宋体"/>
          <w:kern w:val="2"/>
          <w:sz w:val="28"/>
          <w:szCs w:val="28"/>
        </w:rPr>
      </w:pPr>
      <w:r>
        <w:rPr>
          <w:rFonts w:ascii="宋体" w:cs="宋体" w:hAnsi="宋体" w:hint="eastAsia"/>
          <w:kern w:val="2"/>
          <w:sz w:val="28"/>
          <w:szCs w:val="28"/>
        </w:rPr>
        <w:t>法定代表人身份证明；</w:t>
      </w:r>
    </w:p>
    <w:p>
      <w:pPr>
        <w:numPr>
          <w:ilvl w:val="0"/>
          <w:numId w:val="2"/>
        </w:numPr>
        <w:tabs>
          <w:tab w:val="left" w:pos="720"/>
        </w:tabs>
        <w:spacing w:line="360" w:lineRule="auto"/>
        <w:jc w:val="left"/>
        <w:rPr>
          <w:rFonts w:ascii="宋体" w:cs="宋体" w:hAnsi="宋体"/>
          <w:kern w:val="2"/>
          <w:sz w:val="28"/>
          <w:szCs w:val="28"/>
        </w:rPr>
      </w:pPr>
      <w:r>
        <w:rPr>
          <w:rFonts w:ascii="宋体" w:cs="宋体" w:hAnsi="宋体" w:hint="eastAsia"/>
          <w:kern w:val="2"/>
          <w:sz w:val="28"/>
          <w:szCs w:val="28"/>
        </w:rPr>
        <w:t>授权委托书；</w:t>
      </w:r>
    </w:p>
    <w:p>
      <w:pPr>
        <w:numPr>
          <w:ilvl w:val="0"/>
          <w:numId w:val="2"/>
        </w:numPr>
        <w:tabs>
          <w:tab w:val="left" w:pos="720"/>
        </w:tabs>
        <w:spacing w:line="360" w:lineRule="auto"/>
        <w:jc w:val="left"/>
        <w:rPr>
          <w:rFonts w:ascii="宋体" w:cs="宋体" w:hAnsi="宋体"/>
          <w:kern w:val="2"/>
          <w:sz w:val="28"/>
          <w:szCs w:val="28"/>
        </w:rPr>
      </w:pPr>
      <w:r>
        <w:rPr>
          <w:rFonts w:ascii="宋体" w:cs="宋体" w:hAnsi="宋体" w:hint="eastAsia"/>
          <w:kern w:val="2"/>
          <w:sz w:val="28"/>
          <w:szCs w:val="28"/>
        </w:rPr>
        <w:t>资格证明材料；</w:t>
      </w:r>
    </w:p>
    <w:p>
      <w:pPr>
        <w:numPr>
          <w:ilvl w:val="0"/>
          <w:numId w:val="2"/>
        </w:numPr>
        <w:tabs>
          <w:tab w:val="left" w:pos="720"/>
        </w:tabs>
        <w:spacing w:line="360" w:lineRule="auto"/>
        <w:jc w:val="left"/>
        <w:rPr>
          <w:rFonts w:ascii="宋体" w:cs="宋体" w:hAnsi="宋体"/>
          <w:kern w:val="2"/>
          <w:sz w:val="28"/>
          <w:szCs w:val="28"/>
        </w:rPr>
      </w:pPr>
      <w:r>
        <w:rPr>
          <w:rFonts w:ascii="宋体" w:cs="宋体" w:hAnsi="宋体" w:hint="eastAsia"/>
          <w:kern w:val="2"/>
          <w:sz w:val="28"/>
          <w:szCs w:val="28"/>
        </w:rPr>
        <w:t>项目管理机构；</w:t>
      </w:r>
    </w:p>
    <w:p>
      <w:pPr>
        <w:numPr>
          <w:ilvl w:val="0"/>
          <w:numId w:val="2"/>
        </w:numPr>
        <w:tabs>
          <w:tab w:val="left" w:pos="720"/>
        </w:tabs>
        <w:spacing w:line="360" w:lineRule="auto"/>
        <w:jc w:val="left"/>
        <w:rPr>
          <w:rFonts w:ascii="宋体" w:cs="宋体" w:hAnsi="宋体"/>
          <w:kern w:val="2"/>
          <w:sz w:val="28"/>
          <w:szCs w:val="28"/>
        </w:rPr>
      </w:pPr>
      <w:r>
        <w:rPr>
          <w:rFonts w:ascii="宋体" w:cs="宋体" w:hAnsi="宋体" w:hint="eastAsia"/>
          <w:kern w:val="2"/>
          <w:sz w:val="28"/>
          <w:szCs w:val="28"/>
        </w:rPr>
        <w:t>施工方案；</w:t>
      </w:r>
    </w:p>
    <w:p>
      <w:pPr>
        <w:numPr>
          <w:ilvl w:val="0"/>
          <w:numId w:val="2"/>
        </w:numPr>
        <w:tabs>
          <w:tab w:val="left" w:pos="720"/>
        </w:tabs>
        <w:spacing w:line="360" w:lineRule="auto"/>
        <w:jc w:val="left"/>
        <w:rPr>
          <w:rFonts w:ascii="宋体" w:cs="宋体" w:hAnsi="宋体"/>
          <w:kern w:val="2"/>
          <w:sz w:val="28"/>
          <w:szCs w:val="28"/>
        </w:rPr>
      </w:pPr>
      <w:r>
        <w:rPr>
          <w:rFonts w:ascii="宋体" w:cs="宋体" w:hAnsi="宋体" w:hint="eastAsia"/>
          <w:kern w:val="2"/>
          <w:sz w:val="28"/>
          <w:szCs w:val="28"/>
        </w:rPr>
        <w:t>其他资料。</w:t>
      </w:r>
    </w:p>
    <w:p>
      <w:pPr>
        <w:pStyle w:val="17"/>
        <w:spacing w:before="312" w:after="312" w:line="360" w:lineRule="auto"/>
        <w:jc w:val="left"/>
        <w:rPr>
          <w:rFonts w:cs="宋体"/>
          <w:sz w:val="28"/>
          <w:szCs w:val="28"/>
        </w:rPr>
      </w:pPr>
    </w:p>
    <w:p>
      <w:pPr>
        <w:pStyle w:val="17"/>
        <w:spacing w:before="312" w:after="312" w:line="360" w:lineRule="auto"/>
        <w:jc w:val="left"/>
        <w:rPr>
          <w:rFonts w:cs="宋体"/>
          <w:sz w:val="32"/>
          <w:szCs w:val="32"/>
        </w:rPr>
      </w:pPr>
    </w:p>
    <w:p>
      <w:pPr>
        <w:pStyle w:val="17"/>
        <w:spacing w:before="312" w:after="312" w:line="360" w:lineRule="auto"/>
        <w:jc w:val="left"/>
        <w:rPr>
          <w:rFonts w:cs="宋体"/>
          <w:sz w:val="32"/>
          <w:szCs w:val="32"/>
        </w:rPr>
      </w:pPr>
    </w:p>
    <w:p>
      <w:pPr>
        <w:pStyle w:val="17"/>
        <w:spacing w:before="312" w:after="312" w:line="360" w:lineRule="auto"/>
        <w:jc w:val="left"/>
        <w:rPr>
          <w:rFonts w:cs="宋体"/>
          <w:sz w:val="32"/>
          <w:szCs w:val="32"/>
        </w:rPr>
      </w:pPr>
    </w:p>
    <w:p>
      <w:pPr>
        <w:pStyle w:val="17"/>
        <w:spacing w:before="312" w:after="312" w:line="360" w:lineRule="auto"/>
        <w:jc w:val="left"/>
        <w:rPr>
          <w:rFonts w:cs="宋体"/>
          <w:sz w:val="32"/>
          <w:szCs w:val="32"/>
        </w:rPr>
      </w:pPr>
    </w:p>
    <w:p>
      <w:pPr>
        <w:pStyle w:val="17"/>
        <w:spacing w:before="312" w:after="312" w:line="360" w:lineRule="auto"/>
        <w:jc w:val="left"/>
        <w:rPr>
          <w:rFonts w:cs="宋体"/>
          <w:sz w:val="32"/>
          <w:szCs w:val="32"/>
        </w:rPr>
      </w:pPr>
    </w:p>
    <w:p>
      <w:pPr>
        <w:pStyle w:val="17"/>
        <w:spacing w:before="312" w:after="312" w:line="360" w:lineRule="auto"/>
        <w:jc w:val="left"/>
        <w:rPr>
          <w:rFonts w:cs="宋体"/>
          <w:sz w:val="32"/>
          <w:szCs w:val="32"/>
        </w:rPr>
      </w:pPr>
    </w:p>
    <w:p>
      <w:pPr>
        <w:pStyle w:val="17"/>
        <w:spacing w:before="312" w:after="312" w:line="360" w:lineRule="auto"/>
        <w:jc w:val="left"/>
        <w:rPr>
          <w:rFonts w:cs="宋体"/>
          <w:sz w:val="32"/>
          <w:szCs w:val="32"/>
        </w:rPr>
      </w:pPr>
    </w:p>
    <w:p>
      <w:pPr>
        <w:rPr>
          <w:rFonts w:ascii="黑体" w:eastAsia="黑体" w:cs="黑体"/>
          <w:sz w:val="32"/>
          <w:szCs w:val="32"/>
        </w:rPr>
      </w:pPr>
      <w:r>
        <w:rPr>
          <w:rFonts w:ascii="黑体" w:eastAsia="黑体" w:cs="黑体" w:hint="eastAsia"/>
          <w:sz w:val="32"/>
          <w:szCs w:val="32"/>
        </w:rPr>
        <w:br w:type="page"/>
      </w:r>
    </w:p>
    <w:p>
      <w:pPr>
        <w:spacing w:line="400" w:lineRule="exact"/>
        <w:rPr>
          <w:rFonts w:ascii="仿宋" w:eastAsia="仿宋" w:cs="仿宋"/>
          <w:b/>
          <w:bCs/>
          <w:sz w:val="28"/>
          <w:szCs w:val="28"/>
        </w:rPr>
      </w:pPr>
      <w:r>
        <w:rPr>
          <w:rFonts w:ascii="黑体" w:eastAsia="黑体" w:cs="黑体" w:hint="eastAsia"/>
          <w:sz w:val="32"/>
          <w:szCs w:val="32"/>
        </w:rPr>
        <w:t>附件1：</w:t>
      </w:r>
    </w:p>
    <w:p>
      <w:pPr>
        <w:spacing w:line="400" w:lineRule="exact"/>
        <w:jc w:val="center"/>
        <w:outlineLvl w:val="0"/>
        <w:rPr>
          <w:rFonts w:ascii="仿宋" w:eastAsia="仿宋" w:cs="仿宋"/>
          <w:b/>
          <w:bCs/>
          <w:sz w:val="28"/>
          <w:szCs w:val="28"/>
        </w:rPr>
      </w:pPr>
    </w:p>
    <w:p>
      <w:pPr>
        <w:spacing w:line="560" w:lineRule="exact"/>
        <w:jc w:val="center"/>
        <w:outlineLvl w:val="0"/>
        <w:rPr>
          <w:rFonts w:ascii="仿宋" w:eastAsia="仿宋" w:cs="仿宋" w:hAnsi="仿宋"/>
          <w:b/>
          <w:bCs/>
          <w:color w:val="auto"/>
          <w:spacing w:val="10"/>
          <w:sz w:val="32"/>
          <w:szCs w:val="32"/>
        </w:rPr>
      </w:pPr>
      <w:r>
        <w:rPr>
          <w:rFonts w:ascii="仿宋" w:eastAsia="仿宋" w:cs="仿宋" w:hAnsi="仿宋" w:hint="eastAsia"/>
          <w:b/>
          <w:bCs/>
          <w:color w:val="auto"/>
          <w:spacing w:val="10"/>
          <w:sz w:val="32"/>
          <w:szCs w:val="32"/>
        </w:rPr>
        <w:t>院内谈判声明函</w:t>
      </w:r>
    </w:p>
    <w:p>
      <w:pPr>
        <w:widowControl/>
        <w:spacing w:line="360" w:lineRule="auto"/>
        <w:rPr>
          <w:rFonts w:ascii="仿宋" w:eastAsia="仿宋" w:cs="仿宋"/>
          <w:b/>
          <w:bCs/>
          <w:color w:val="auto"/>
          <w:sz w:val="24"/>
          <w:szCs w:val="24"/>
        </w:rPr>
      </w:pPr>
    </w:p>
    <w:p>
      <w:pPr>
        <w:widowControl/>
        <w:spacing w:line="360" w:lineRule="auto"/>
        <w:rPr>
          <w:rFonts w:ascii="仿宋" w:eastAsia="仿宋" w:cs="仿宋"/>
          <w:b/>
          <w:bCs/>
          <w:color w:val="auto"/>
          <w:sz w:val="30"/>
          <w:szCs w:val="30"/>
        </w:rPr>
      </w:pPr>
      <w:r>
        <w:rPr>
          <w:rFonts w:ascii="仿宋" w:eastAsia="仿宋" w:cs="仿宋" w:hint="eastAsia"/>
          <w:b/>
          <w:bCs/>
          <w:color w:val="auto"/>
          <w:sz w:val="30"/>
          <w:szCs w:val="30"/>
        </w:rPr>
        <w:t>致：</w:t>
      </w:r>
      <w:r>
        <w:rPr>
          <w:rFonts w:ascii="仿宋" w:eastAsia="仿宋" w:cs="仿宋" w:hint="eastAsia"/>
          <w:b/>
          <w:bCs/>
          <w:color w:val="auto"/>
          <w:sz w:val="30"/>
          <w:szCs w:val="30"/>
          <w:u w:val="single"/>
        </w:rPr>
        <w:t xml:space="preserve">      （采购单位）</w:t>
      </w:r>
    </w:p>
    <w:p>
      <w:pPr>
        <w:widowControl/>
        <w:spacing w:line="360" w:lineRule="auto"/>
        <w:ind w:firstLineChars="200" w:firstLine="600"/>
        <w:rPr>
          <w:rFonts w:ascii="仿宋" w:eastAsia="仿宋"/>
          <w:color w:val="auto"/>
          <w:kern w:val="0"/>
          <w:sz w:val="30"/>
          <w:szCs w:val="30"/>
        </w:rPr>
      </w:pPr>
      <w:r>
        <w:rPr>
          <w:rFonts w:ascii="仿宋" w:eastAsia="仿宋" w:hint="eastAsia"/>
          <w:color w:val="auto"/>
          <w:kern w:val="0"/>
          <w:sz w:val="30"/>
          <w:szCs w:val="30"/>
        </w:rPr>
        <w:t>贵单位</w:t>
      </w:r>
      <w:r>
        <w:rPr>
          <w:rFonts w:ascii="仿宋" w:eastAsia="仿宋" w:hint="eastAsia"/>
          <w:color w:val="auto"/>
          <w:kern w:val="0"/>
          <w:sz w:val="30"/>
          <w:szCs w:val="30"/>
          <w:u w:val="single"/>
        </w:rPr>
        <w:t xml:space="preserve">                    </w:t>
      </w:r>
      <w:r>
        <w:rPr>
          <w:rFonts w:ascii="仿宋" w:eastAsia="仿宋" w:hint="eastAsia"/>
          <w:color w:val="auto"/>
          <w:kern w:val="0"/>
          <w:sz w:val="30"/>
          <w:szCs w:val="30"/>
        </w:rPr>
        <w:t>项目谈判文件（包括更正公告，如果有的话）收悉，我们经详细审阅和研究，现决定参加</w:t>
      </w:r>
      <w:r>
        <w:rPr>
          <w:rFonts w:ascii="仿宋" w:eastAsia="仿宋" w:cs="仿宋" w:hAnsi="仿宋" w:hint="eastAsia"/>
          <w:color w:val="auto"/>
          <w:spacing w:val="10"/>
          <w:sz w:val="30"/>
          <w:szCs w:val="30"/>
        </w:rPr>
        <w:t>院内谈判</w:t>
      </w:r>
      <w:r>
        <w:rPr>
          <w:rFonts w:ascii="仿宋" w:eastAsia="仿宋" w:hint="eastAsia"/>
          <w:color w:val="auto"/>
          <w:kern w:val="0"/>
          <w:sz w:val="30"/>
          <w:szCs w:val="30"/>
        </w:rPr>
        <w:t>：</w:t>
      </w:r>
    </w:p>
    <w:p>
      <w:pPr>
        <w:widowControl/>
        <w:spacing w:line="360" w:lineRule="auto"/>
        <w:ind w:firstLineChars="200" w:firstLine="600"/>
        <w:rPr>
          <w:rFonts w:ascii="仿宋" w:eastAsia="仿宋"/>
          <w:color w:val="auto"/>
          <w:kern w:val="0"/>
          <w:sz w:val="30"/>
          <w:szCs w:val="30"/>
        </w:rPr>
      </w:pPr>
      <w:r>
        <w:rPr>
          <w:rFonts w:ascii="仿宋" w:eastAsia="仿宋" w:hint="eastAsia"/>
          <w:color w:val="auto"/>
          <w:kern w:val="0"/>
          <w:sz w:val="30"/>
          <w:szCs w:val="30"/>
        </w:rPr>
        <w:t>1．我们接受谈判文件的所有的条款和规定。</w:t>
      </w:r>
    </w:p>
    <w:p>
      <w:pPr>
        <w:widowControl/>
        <w:spacing w:line="360" w:lineRule="auto"/>
        <w:ind w:firstLineChars="200" w:firstLine="600"/>
        <w:rPr>
          <w:rFonts w:ascii="仿宋" w:eastAsia="仿宋"/>
          <w:color w:val="auto"/>
          <w:kern w:val="0"/>
          <w:sz w:val="30"/>
          <w:szCs w:val="30"/>
        </w:rPr>
      </w:pPr>
      <w:r>
        <w:rPr>
          <w:rFonts w:ascii="仿宋" w:eastAsia="仿宋" w:hint="eastAsia"/>
          <w:color w:val="auto"/>
          <w:kern w:val="0"/>
          <w:sz w:val="30"/>
          <w:szCs w:val="30"/>
        </w:rPr>
        <w:t>2．我们同意按照谈判文件第二章“供应商须知”的规定，本响应文件的有效期为从</w:t>
      </w:r>
      <w:r>
        <w:rPr>
          <w:rFonts w:ascii="仿宋" w:eastAsia="仿宋" w:cs="仿宋" w:hAnsi="仿宋" w:hint="eastAsia"/>
          <w:color w:val="auto"/>
          <w:spacing w:val="10"/>
          <w:sz w:val="30"/>
          <w:szCs w:val="30"/>
        </w:rPr>
        <w:t>院内谈判</w:t>
      </w:r>
      <w:r>
        <w:rPr>
          <w:rFonts w:ascii="仿宋" w:eastAsia="仿宋" w:hint="eastAsia"/>
          <w:color w:val="auto"/>
          <w:kern w:val="0"/>
          <w:sz w:val="30"/>
          <w:szCs w:val="30"/>
        </w:rPr>
        <w:t>截止时间起计算的</w:t>
      </w:r>
      <w:r>
        <w:rPr>
          <w:rFonts w:ascii="仿宋" w:eastAsia="仿宋" w:hint="eastAsia"/>
          <w:color w:val="auto"/>
          <w:kern w:val="0"/>
          <w:sz w:val="30"/>
          <w:szCs w:val="30"/>
          <w:u w:val="single"/>
        </w:rPr>
        <w:t xml:space="preserve">        </w:t>
      </w:r>
      <w:r>
        <w:rPr>
          <w:rFonts w:ascii="仿宋" w:eastAsia="仿宋" w:hint="eastAsia"/>
          <w:color w:val="auto"/>
          <w:kern w:val="0"/>
          <w:sz w:val="30"/>
          <w:szCs w:val="30"/>
        </w:rPr>
        <w:t>天，在此期间，本谈判文件将始终对我们具有约束力，并可随时被接受。如果我们成交，本谈判文件在此期间之后将继续保持有效。</w:t>
      </w:r>
    </w:p>
    <w:p>
      <w:pPr>
        <w:widowControl/>
        <w:spacing w:line="360" w:lineRule="auto"/>
        <w:rPr>
          <w:rFonts w:ascii="仿宋" w:eastAsia="仿宋"/>
          <w:color w:val="auto"/>
          <w:kern w:val="0"/>
          <w:sz w:val="30"/>
          <w:szCs w:val="30"/>
        </w:rPr>
      </w:pPr>
      <w:r>
        <w:rPr>
          <w:rFonts w:ascii="仿宋" w:eastAsia="仿宋" w:hint="eastAsia"/>
          <w:color w:val="auto"/>
          <w:kern w:val="0"/>
          <w:sz w:val="30"/>
          <w:szCs w:val="30"/>
        </w:rPr>
        <w:t xml:space="preserve">    3．我们同意提供谈判文件要求的有关本次</w:t>
      </w:r>
      <w:r>
        <w:rPr>
          <w:rFonts w:ascii="仿宋" w:eastAsia="仿宋" w:cs="仿宋" w:hAnsi="仿宋" w:hint="eastAsia"/>
          <w:color w:val="auto"/>
          <w:spacing w:val="10"/>
          <w:sz w:val="30"/>
          <w:szCs w:val="30"/>
        </w:rPr>
        <w:t>院内谈判</w:t>
      </w:r>
      <w:r>
        <w:rPr>
          <w:rFonts w:ascii="仿宋" w:eastAsia="仿宋" w:hint="eastAsia"/>
          <w:color w:val="auto"/>
          <w:kern w:val="0"/>
          <w:sz w:val="30"/>
          <w:szCs w:val="30"/>
        </w:rPr>
        <w:t>的所有资料，并声明所提交的资料是准确的和真实的。</w:t>
      </w:r>
    </w:p>
    <w:p>
      <w:pPr>
        <w:spacing w:line="360" w:lineRule="auto"/>
        <w:ind w:firstLine="2880"/>
        <w:rPr>
          <w:rFonts w:ascii="仿宋" w:eastAsia="仿宋"/>
          <w:color w:val="auto"/>
          <w:sz w:val="30"/>
          <w:szCs w:val="30"/>
        </w:rPr>
      </w:pPr>
    </w:p>
    <w:p>
      <w:pPr>
        <w:spacing w:line="360" w:lineRule="auto"/>
        <w:ind w:firstLine="2880"/>
        <w:rPr>
          <w:rFonts w:ascii="仿宋" w:eastAsia="仿宋"/>
          <w:color w:val="auto"/>
          <w:sz w:val="30"/>
          <w:szCs w:val="30"/>
        </w:rPr>
      </w:pPr>
    </w:p>
    <w:p>
      <w:pPr>
        <w:spacing w:line="360" w:lineRule="auto"/>
        <w:ind w:firstLine="2880"/>
        <w:rPr>
          <w:rFonts w:ascii="仿宋" w:eastAsia="仿宋"/>
          <w:color w:val="auto"/>
          <w:sz w:val="30"/>
          <w:szCs w:val="30"/>
        </w:rPr>
      </w:pPr>
    </w:p>
    <w:p>
      <w:pPr>
        <w:spacing w:line="360" w:lineRule="auto"/>
        <w:ind w:firstLineChars="900" w:firstLine="2700"/>
        <w:rPr>
          <w:rFonts w:ascii="仿宋" w:eastAsia="仿宋"/>
          <w:color w:val="auto"/>
          <w:sz w:val="30"/>
          <w:szCs w:val="30"/>
          <w:u w:val="single"/>
        </w:rPr>
      </w:pPr>
      <w:r>
        <w:rPr>
          <w:rFonts w:ascii="仿宋" w:eastAsia="仿宋" w:hint="eastAsia"/>
          <w:color w:val="auto"/>
          <w:sz w:val="30"/>
          <w:szCs w:val="30"/>
        </w:rPr>
        <w:t>供应商（盖单位章）：</w:t>
      </w:r>
      <w:r>
        <w:rPr>
          <w:rFonts w:ascii="仿宋" w:eastAsia="仿宋" w:hint="eastAsia"/>
          <w:color w:val="auto"/>
          <w:sz w:val="30"/>
          <w:szCs w:val="30"/>
          <w:u w:val="single"/>
        </w:rPr>
        <w:t xml:space="preserve">                      </w:t>
      </w:r>
    </w:p>
    <w:p>
      <w:pPr>
        <w:spacing w:line="360" w:lineRule="auto"/>
        <w:ind w:firstLineChars="900" w:firstLine="2700"/>
        <w:rPr>
          <w:rFonts w:ascii="仿宋" w:eastAsia="仿宋"/>
          <w:color w:val="auto"/>
          <w:sz w:val="30"/>
          <w:szCs w:val="30"/>
          <w:u w:val="single"/>
        </w:rPr>
      </w:pPr>
      <w:r>
        <w:rPr>
          <w:rFonts w:ascii="仿宋" w:eastAsia="仿宋" w:hint="eastAsia"/>
          <w:color w:val="auto"/>
          <w:sz w:val="30"/>
          <w:szCs w:val="30"/>
        </w:rPr>
        <w:t>法人代表人或委托代理人（签字或盖章）：</w:t>
      </w:r>
      <w:r>
        <w:rPr>
          <w:rFonts w:ascii="仿宋" w:eastAsia="仿宋" w:hint="eastAsia"/>
          <w:color w:val="auto"/>
          <w:sz w:val="30"/>
          <w:szCs w:val="30"/>
          <w:u w:val="single"/>
        </w:rPr>
        <w:t xml:space="preserve">                      </w:t>
      </w:r>
    </w:p>
    <w:p>
      <w:pPr>
        <w:spacing w:line="360" w:lineRule="auto"/>
        <w:rPr>
          <w:rFonts w:ascii="仿宋" w:eastAsia="仿宋"/>
          <w:color w:val="auto"/>
          <w:sz w:val="30"/>
          <w:szCs w:val="30"/>
          <w:u w:val="single"/>
        </w:rPr>
      </w:pPr>
      <w:r>
        <w:rPr>
          <w:rFonts w:ascii="仿宋" w:eastAsia="仿宋" w:hint="eastAsia"/>
          <w:color w:val="auto"/>
          <w:sz w:val="30"/>
          <w:szCs w:val="30"/>
        </w:rPr>
        <w:t xml:space="preserve">                  地址：</w:t>
      </w:r>
      <w:r>
        <w:rPr>
          <w:rFonts w:ascii="仿宋" w:eastAsia="仿宋" w:hint="eastAsia"/>
          <w:color w:val="auto"/>
          <w:sz w:val="30"/>
          <w:szCs w:val="30"/>
          <w:u w:val="single"/>
        </w:rPr>
        <w:t xml:space="preserve">                 </w:t>
      </w:r>
      <w:r>
        <w:rPr>
          <w:rFonts w:ascii="仿宋" w:eastAsia="仿宋" w:hint="eastAsia"/>
          <w:color w:val="auto"/>
          <w:sz w:val="30"/>
          <w:szCs w:val="30"/>
        </w:rPr>
        <w:t>邮编：</w:t>
      </w:r>
      <w:r>
        <w:rPr>
          <w:rFonts w:ascii="仿宋" w:eastAsia="仿宋" w:hint="eastAsia"/>
          <w:color w:val="auto"/>
          <w:sz w:val="30"/>
          <w:szCs w:val="30"/>
          <w:u w:val="single"/>
        </w:rPr>
        <w:t xml:space="preserve">                 </w:t>
      </w:r>
    </w:p>
    <w:p>
      <w:pPr>
        <w:spacing w:line="360" w:lineRule="auto"/>
        <w:rPr>
          <w:rFonts w:ascii="仿宋" w:eastAsia="仿宋"/>
          <w:color w:val="auto"/>
          <w:sz w:val="30"/>
          <w:szCs w:val="30"/>
          <w:u w:val="single"/>
        </w:rPr>
      </w:pPr>
      <w:r>
        <w:rPr>
          <w:rFonts w:ascii="仿宋" w:eastAsia="仿宋" w:hint="eastAsia"/>
          <w:color w:val="auto"/>
          <w:sz w:val="30"/>
          <w:szCs w:val="30"/>
        </w:rPr>
        <w:t xml:space="preserve">                  联系人电话：</w:t>
      </w:r>
      <w:r>
        <w:rPr>
          <w:rFonts w:ascii="仿宋" w:eastAsia="仿宋" w:hint="eastAsia"/>
          <w:color w:val="auto"/>
          <w:sz w:val="30"/>
          <w:szCs w:val="30"/>
          <w:u w:val="single"/>
        </w:rPr>
        <w:t xml:space="preserve">           </w:t>
      </w:r>
    </w:p>
    <w:p>
      <w:pPr>
        <w:spacing w:line="360" w:lineRule="auto"/>
        <w:rPr>
          <w:rFonts w:ascii="仿宋" w:eastAsia="仿宋"/>
          <w:color w:val="auto"/>
          <w:spacing w:val="20"/>
          <w:sz w:val="30"/>
          <w:szCs w:val="30"/>
        </w:rPr>
      </w:pPr>
      <w:r>
        <w:rPr>
          <w:rFonts w:ascii="仿宋" w:eastAsia="仿宋" w:hint="eastAsia"/>
          <w:color w:val="auto"/>
          <w:sz w:val="30"/>
          <w:szCs w:val="30"/>
        </w:rPr>
        <w:t xml:space="preserve">                  日期：</w:t>
      </w:r>
      <w:r>
        <w:rPr>
          <w:rFonts w:ascii="仿宋" w:eastAsia="仿宋" w:hint="eastAsia"/>
          <w:color w:val="auto"/>
          <w:spacing w:val="20"/>
          <w:sz w:val="30"/>
          <w:szCs w:val="30"/>
          <w:u w:val="single"/>
        </w:rPr>
        <w:t xml:space="preserve">      </w:t>
      </w:r>
      <w:r>
        <w:rPr>
          <w:rFonts w:ascii="仿宋" w:eastAsia="仿宋" w:hint="eastAsia"/>
          <w:color w:val="auto"/>
          <w:spacing w:val="20"/>
          <w:sz w:val="30"/>
          <w:szCs w:val="30"/>
        </w:rPr>
        <w:t>年</w:t>
      </w:r>
      <w:r>
        <w:rPr>
          <w:rFonts w:ascii="仿宋" w:eastAsia="仿宋" w:hint="eastAsia"/>
          <w:color w:val="auto"/>
          <w:spacing w:val="20"/>
          <w:sz w:val="30"/>
          <w:szCs w:val="30"/>
          <w:u w:val="single"/>
        </w:rPr>
        <w:t xml:space="preserve">    </w:t>
      </w:r>
      <w:r>
        <w:rPr>
          <w:rFonts w:ascii="仿宋" w:eastAsia="仿宋" w:hint="eastAsia"/>
          <w:color w:val="auto"/>
          <w:spacing w:val="20"/>
          <w:sz w:val="30"/>
          <w:szCs w:val="30"/>
        </w:rPr>
        <w:t>月</w:t>
      </w:r>
      <w:r>
        <w:rPr>
          <w:rFonts w:ascii="仿宋" w:eastAsia="仿宋" w:hint="eastAsia"/>
          <w:color w:val="auto"/>
          <w:spacing w:val="20"/>
          <w:sz w:val="30"/>
          <w:szCs w:val="30"/>
          <w:u w:val="single"/>
        </w:rPr>
        <w:t xml:space="preserve">    </w:t>
      </w:r>
      <w:r>
        <w:rPr>
          <w:rFonts w:ascii="仿宋" w:eastAsia="仿宋" w:hint="eastAsia"/>
          <w:color w:val="auto"/>
          <w:spacing w:val="20"/>
          <w:sz w:val="30"/>
          <w:szCs w:val="30"/>
        </w:rPr>
        <w:t>日</w:t>
      </w:r>
    </w:p>
    <w:p>
      <w:pPr>
        <w:spacing w:line="360" w:lineRule="auto"/>
        <w:rPr>
          <w:rFonts w:ascii="仿宋" w:eastAsia="仿宋"/>
          <w:color w:val="auto"/>
          <w:spacing w:val="20"/>
          <w:sz w:val="30"/>
          <w:szCs w:val="30"/>
        </w:rPr>
      </w:pPr>
    </w:p>
    <w:p>
      <w:pPr>
        <w:spacing w:line="360" w:lineRule="auto"/>
        <w:rPr>
          <w:rFonts w:ascii="仿宋" w:eastAsia="仿宋"/>
          <w:color w:val="FF0000"/>
          <w:spacing w:val="20"/>
          <w:sz w:val="30"/>
          <w:szCs w:val="30"/>
        </w:rPr>
      </w:pPr>
    </w:p>
    <w:p>
      <w:pPr>
        <w:spacing w:line="360" w:lineRule="auto"/>
        <w:rPr>
          <w:rFonts w:ascii="仿宋" w:eastAsia="仿宋"/>
          <w:spacing w:val="20"/>
          <w:sz w:val="30"/>
          <w:szCs w:val="30"/>
        </w:rPr>
      </w:pPr>
    </w:p>
    <w:p>
      <w:pPr>
        <w:spacing w:line="360" w:lineRule="auto"/>
        <w:rPr>
          <w:rFonts w:ascii="仿宋" w:eastAsia="仿宋"/>
          <w:spacing w:val="20"/>
          <w:sz w:val="30"/>
          <w:szCs w:val="30"/>
        </w:rPr>
      </w:pPr>
    </w:p>
    <w:p>
      <w:pPr>
        <w:spacing w:line="420" w:lineRule="exact"/>
        <w:rPr>
          <w:rFonts w:ascii="黑体" w:eastAsia="黑体" w:cs="黑体"/>
          <w:sz w:val="32"/>
          <w:szCs w:val="32"/>
        </w:rPr>
      </w:pPr>
      <w:r>
        <w:rPr>
          <w:rFonts w:ascii="黑体" w:eastAsia="黑体" w:cs="黑体" w:hint="eastAsia"/>
          <w:sz w:val="32"/>
          <w:szCs w:val="32"/>
        </w:rPr>
        <w:t>附件2：</w:t>
      </w:r>
    </w:p>
    <w:p>
      <w:pPr>
        <w:spacing w:line="560" w:lineRule="exact"/>
        <w:jc w:val="center"/>
        <w:outlineLvl w:val="0"/>
        <w:rPr>
          <w:rFonts w:ascii="仿宋" w:eastAsia="仿宋" w:cs="仿宋" w:hAnsi="仿宋"/>
          <w:b/>
          <w:bCs/>
          <w:color w:val="000000"/>
          <w:spacing w:val="10"/>
          <w:sz w:val="32"/>
          <w:szCs w:val="32"/>
        </w:rPr>
      </w:pPr>
      <w:r>
        <w:rPr>
          <w:rFonts w:ascii="仿宋" w:eastAsia="仿宋" w:cs="仿宋" w:hAnsi="仿宋" w:hint="eastAsia"/>
          <w:b/>
          <w:bCs/>
          <w:color w:val="000000"/>
          <w:spacing w:val="10"/>
          <w:sz w:val="32"/>
          <w:szCs w:val="32"/>
        </w:rPr>
        <w:t>院内谈判报价表</w:t>
      </w:r>
    </w:p>
    <w:p>
      <w:pPr>
        <w:spacing w:line="400" w:lineRule="exact"/>
        <w:rPr>
          <w:rFonts w:ascii="仿宋" w:eastAsia="仿宋" w:cs="仿宋"/>
          <w:b/>
          <w:bCs/>
          <w:sz w:val="24"/>
          <w:szCs w:val="24"/>
        </w:rPr>
      </w:pPr>
    </w:p>
    <w:p>
      <w:pPr>
        <w:spacing w:line="400" w:lineRule="exact"/>
        <w:ind w:firstLineChars="1000" w:firstLine="3000"/>
        <w:jc w:val="left"/>
        <w:rPr>
          <w:rFonts w:ascii="仿宋" w:eastAsia="仿宋" w:cs="仿宋"/>
          <w:b/>
          <w:bCs/>
          <w:sz w:val="30"/>
          <w:szCs w:val="30"/>
        </w:rPr>
      </w:pPr>
      <w:r>
        <w:rPr>
          <w:rFonts w:ascii="仿宋" w:eastAsia="仿宋" w:cs="仿宋" w:hint="eastAsia"/>
          <w:b/>
          <w:bCs/>
          <w:sz w:val="30"/>
          <w:szCs w:val="30"/>
        </w:rPr>
        <w:t xml:space="preserve">                                 单位：元</w:t>
      </w:r>
    </w:p>
    <w:p>
      <w:pPr>
        <w:pStyle w:val="37"/>
        <w:spacing w:line="360" w:lineRule="auto"/>
        <w:ind w:leftChars="-100" w:left="-210" w:rightChars="-100" w:right="-210"/>
        <w:rPr>
          <w:rFonts w:ascii="仿宋" w:eastAsia="仿宋" w:cs="仿宋"/>
          <w:sz w:val="24"/>
          <w:szCs w:val="24"/>
        </w:rPr>
      </w:pPr>
      <w:r>
        <w:rPr>
          <w:rFonts w:ascii="仿宋" w:eastAsia="仿宋" w:cs="仿宋" w:hint="eastAsia"/>
          <w:sz w:val="24"/>
          <w:szCs w:val="24"/>
        </w:rPr>
        <w:t xml:space="preserve">    </w:t>
      </w:r>
    </w:p>
    <w:tbl>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835"/>
        <w:gridCol w:w="7425"/>
      </w:tblGrid>
      <w:tr>
        <w:trPr>
          <w:cantSplit/>
          <w:trHeight w:val="622"/>
        </w:trPr>
        <w:tc>
          <w:tcPr>
            <w:tcW w:w="1835" w:type="dxa"/>
            <w:tcBorders>
              <w:top w:val="single" w:sz="4" w:space="0" w:color="auto"/>
              <w:left w:val="single" w:sz="4" w:space="0" w:color="auto"/>
              <w:bottom w:val="single" w:sz="4" w:space="0" w:color="auto"/>
              <w:right w:val="single" w:sz="4" w:space="0" w:color="auto"/>
            </w:tcBorders>
            <w:noWrap/>
            <w:vAlign w:val="center"/>
          </w:tcPr>
          <w:p>
            <w:pPr>
              <w:spacing w:line="400" w:lineRule="exact"/>
              <w:jc w:val="center"/>
              <w:rPr>
                <w:rFonts w:ascii="仿宋" w:eastAsia="仿宋" w:cs="仿宋"/>
                <w:sz w:val="28"/>
                <w:szCs w:val="28"/>
              </w:rPr>
            </w:pPr>
            <w:r>
              <w:rPr>
                <w:rFonts w:ascii="仿宋" w:eastAsia="仿宋" w:cs="仿宋" w:hint="eastAsia"/>
                <w:sz w:val="28"/>
                <w:szCs w:val="28"/>
              </w:rPr>
              <w:t>项目名称</w:t>
            </w:r>
          </w:p>
        </w:tc>
        <w:tc>
          <w:tcPr>
            <w:tcW w:w="7425" w:type="dxa"/>
            <w:tcBorders>
              <w:top w:val="single" w:sz="4" w:space="0" w:color="auto"/>
              <w:left w:val="single" w:sz="4" w:space="0" w:color="auto"/>
              <w:bottom w:val="single" w:sz="4" w:space="0" w:color="auto"/>
              <w:right w:val="single" w:sz="4" w:space="0" w:color="auto"/>
            </w:tcBorders>
            <w:noWrap/>
            <w:vAlign w:val="center"/>
          </w:tcPr>
          <w:p>
            <w:pPr>
              <w:spacing w:line="400" w:lineRule="exact"/>
              <w:jc w:val="center"/>
              <w:rPr>
                <w:rFonts w:ascii="仿宋" w:eastAsia="仿宋" w:cs="仿宋"/>
                <w:sz w:val="28"/>
                <w:szCs w:val="28"/>
              </w:rPr>
            </w:pPr>
          </w:p>
        </w:tc>
      </w:tr>
      <w:tr>
        <w:trPr>
          <w:cantSplit/>
          <w:trHeight w:val="765"/>
        </w:trPr>
        <w:tc>
          <w:tcPr>
            <w:tcW w:w="1835" w:type="dxa"/>
            <w:tcBorders>
              <w:top w:val="single" w:sz="4" w:space="0" w:color="auto"/>
              <w:left w:val="single" w:sz="4" w:space="0" w:color="auto"/>
              <w:bottom w:val="single" w:sz="4" w:space="0" w:color="auto"/>
              <w:right w:val="single" w:sz="4" w:space="0" w:color="auto"/>
            </w:tcBorders>
            <w:noWrap/>
            <w:vAlign w:val="center"/>
          </w:tcPr>
          <w:p>
            <w:pPr>
              <w:spacing w:line="400" w:lineRule="exact"/>
              <w:jc w:val="center"/>
              <w:rPr>
                <w:rFonts w:ascii="仿宋" w:eastAsia="仿宋" w:cs="仿宋"/>
                <w:sz w:val="28"/>
                <w:szCs w:val="28"/>
              </w:rPr>
            </w:pPr>
            <w:r>
              <w:rPr>
                <w:rFonts w:ascii="仿宋" w:eastAsia="仿宋" w:cs="仿宋" w:hint="eastAsia"/>
                <w:sz w:val="28"/>
                <w:szCs w:val="28"/>
              </w:rPr>
              <w:t>供应商名称</w:t>
            </w:r>
          </w:p>
        </w:tc>
        <w:tc>
          <w:tcPr>
            <w:tcW w:w="7425" w:type="dxa"/>
            <w:tcBorders>
              <w:top w:val="single" w:sz="4" w:space="0" w:color="auto"/>
              <w:left w:val="single" w:sz="4" w:space="0" w:color="auto"/>
              <w:bottom w:val="single" w:sz="4" w:space="0" w:color="auto"/>
              <w:right w:val="single" w:sz="4" w:space="0" w:color="auto"/>
            </w:tcBorders>
            <w:noWrap/>
            <w:vAlign w:val="center"/>
          </w:tcPr>
          <w:p>
            <w:pPr>
              <w:spacing w:line="400" w:lineRule="exact"/>
              <w:jc w:val="center"/>
              <w:rPr>
                <w:rFonts w:ascii="仿宋" w:eastAsia="仿宋" w:cs="仿宋"/>
                <w:sz w:val="28"/>
                <w:szCs w:val="28"/>
              </w:rPr>
            </w:pPr>
          </w:p>
        </w:tc>
      </w:tr>
      <w:tr>
        <w:trPr>
          <w:cantSplit/>
          <w:trHeight w:val="1895"/>
        </w:trPr>
        <w:tc>
          <w:tcPr>
            <w:tcW w:w="1835" w:type="dxa"/>
            <w:tcBorders>
              <w:top w:val="single" w:sz="4" w:space="0" w:color="auto"/>
              <w:left w:val="single" w:sz="4" w:space="0" w:color="auto"/>
              <w:bottom w:val="single" w:sz="4" w:space="0" w:color="auto"/>
              <w:right w:val="single" w:sz="4" w:space="0" w:color="auto"/>
            </w:tcBorders>
            <w:noWrap/>
            <w:vAlign w:val="center"/>
          </w:tcPr>
          <w:p>
            <w:pPr>
              <w:spacing w:line="400" w:lineRule="exact"/>
              <w:jc w:val="center"/>
              <w:rPr>
                <w:rFonts w:ascii="仿宋" w:eastAsia="仿宋" w:cs="仿宋"/>
                <w:sz w:val="28"/>
                <w:szCs w:val="28"/>
              </w:rPr>
            </w:pPr>
            <w:r>
              <w:rPr>
                <w:rFonts w:ascii="仿宋" w:eastAsia="仿宋" w:cs="仿宋" w:hint="eastAsia"/>
                <w:sz w:val="28"/>
                <w:szCs w:val="28"/>
              </w:rPr>
              <w:t>谈判报价</w:t>
            </w:r>
          </w:p>
        </w:tc>
        <w:tc>
          <w:tcPr>
            <w:tcW w:w="7425" w:type="dxa"/>
            <w:tcBorders>
              <w:top w:val="single" w:sz="4" w:space="0" w:color="auto"/>
              <w:left w:val="single" w:sz="4" w:space="0" w:color="auto"/>
              <w:bottom w:val="single" w:sz="4" w:space="0" w:color="auto"/>
              <w:right w:val="single" w:sz="4" w:space="0" w:color="auto"/>
            </w:tcBorders>
            <w:noWrap/>
            <w:vAlign w:val="center"/>
          </w:tcPr>
          <w:p>
            <w:pPr>
              <w:spacing w:line="400" w:lineRule="exact"/>
              <w:rPr>
                <w:rFonts w:ascii="仿宋" w:eastAsia="仿宋" w:cs="仿宋"/>
                <w:sz w:val="28"/>
                <w:szCs w:val="28"/>
                <w:u w:val="single"/>
              </w:rPr>
            </w:pPr>
          </w:p>
          <w:p>
            <w:pPr>
              <w:spacing w:line="400" w:lineRule="exact"/>
              <w:rPr>
                <w:rFonts w:ascii="仿宋" w:eastAsia="仿宋" w:cs="仿宋"/>
                <w:sz w:val="28"/>
                <w:szCs w:val="28"/>
              </w:rPr>
            </w:pPr>
            <w:r>
              <w:rPr>
                <w:rFonts w:ascii="仿宋" w:eastAsia="仿宋" w:cs="仿宋" w:hint="eastAsia"/>
                <w:sz w:val="28"/>
                <w:szCs w:val="28"/>
                <w:u w:val="single"/>
              </w:rPr>
              <w:t xml:space="preserve">                     </w:t>
            </w:r>
            <w:r>
              <w:rPr>
                <w:rFonts w:ascii="仿宋" w:eastAsia="仿宋" w:cs="仿宋" w:hint="eastAsia"/>
                <w:sz w:val="28"/>
                <w:szCs w:val="28"/>
              </w:rPr>
              <w:t>（大写）</w:t>
            </w:r>
          </w:p>
          <w:p>
            <w:pPr>
              <w:spacing w:line="400" w:lineRule="exact"/>
              <w:rPr>
                <w:rFonts w:ascii="仿宋" w:eastAsia="仿宋" w:cs="仿宋"/>
                <w:sz w:val="28"/>
                <w:szCs w:val="28"/>
              </w:rPr>
            </w:pPr>
          </w:p>
          <w:p>
            <w:pPr>
              <w:spacing w:line="400" w:lineRule="exact"/>
              <w:rPr>
                <w:rFonts w:ascii="仿宋" w:eastAsia="仿宋" w:cs="仿宋"/>
                <w:sz w:val="28"/>
                <w:szCs w:val="28"/>
              </w:rPr>
            </w:pPr>
            <w:r>
              <w:rPr>
                <w:rFonts w:ascii="仿宋" w:eastAsia="仿宋" w:cs="仿宋" w:hint="eastAsia"/>
                <w:sz w:val="28"/>
                <w:szCs w:val="28"/>
                <w:u w:val="single"/>
              </w:rPr>
              <w:t xml:space="preserve">                     </w:t>
            </w:r>
            <w:r>
              <w:rPr>
                <w:rFonts w:ascii="仿宋" w:eastAsia="仿宋" w:cs="仿宋" w:hint="eastAsia"/>
                <w:sz w:val="28"/>
                <w:szCs w:val="28"/>
              </w:rPr>
              <w:t>（小写）</w:t>
            </w:r>
          </w:p>
        </w:tc>
      </w:tr>
      <w:tr>
        <w:trPr>
          <w:cantSplit/>
          <w:trHeight w:val="596"/>
        </w:trPr>
        <w:tc>
          <w:tcPr>
            <w:tcW w:w="1835" w:type="dxa"/>
            <w:tcBorders>
              <w:top w:val="single" w:sz="4" w:space="0" w:color="auto"/>
              <w:left w:val="single" w:sz="4" w:space="0" w:color="auto"/>
              <w:bottom w:val="single" w:sz="4" w:space="0" w:color="auto"/>
              <w:right w:val="single" w:sz="4" w:space="0" w:color="auto"/>
            </w:tcBorders>
            <w:noWrap/>
            <w:vAlign w:val="center"/>
          </w:tcPr>
          <w:p>
            <w:pPr>
              <w:spacing w:line="400" w:lineRule="exact"/>
              <w:jc w:val="center"/>
              <w:rPr>
                <w:rFonts w:ascii="仿宋" w:eastAsia="仿宋" w:cs="仿宋"/>
                <w:strike/>
                <w:dstrike w:val="0"/>
                <w:sz w:val="28"/>
                <w:szCs w:val="28"/>
                <w:highlight w:val="cyan"/>
              </w:rPr>
            </w:pPr>
            <w:r>
              <w:rPr>
                <w:rFonts w:ascii="仿宋" w:eastAsia="仿宋" w:cs="仿宋" w:hint="eastAsia"/>
                <w:sz w:val="28"/>
                <w:szCs w:val="28"/>
              </w:rPr>
              <w:t>工期</w:t>
            </w:r>
          </w:p>
        </w:tc>
        <w:tc>
          <w:tcPr>
            <w:tcW w:w="7425" w:type="dxa"/>
            <w:tcBorders>
              <w:top w:val="single" w:sz="4" w:space="0" w:color="auto"/>
              <w:left w:val="single" w:sz="4" w:space="0" w:color="auto"/>
              <w:bottom w:val="single" w:sz="4" w:space="0" w:color="auto"/>
              <w:right w:val="single" w:sz="4" w:space="0" w:color="auto"/>
            </w:tcBorders>
            <w:noWrap/>
            <w:vAlign w:val="center"/>
          </w:tcPr>
          <w:p>
            <w:pPr>
              <w:spacing w:line="400" w:lineRule="exact"/>
              <w:jc w:val="left"/>
              <w:rPr>
                <w:rFonts w:ascii="仿宋" w:eastAsia="仿宋" w:cs="仿宋"/>
                <w:sz w:val="28"/>
                <w:szCs w:val="28"/>
              </w:rPr>
            </w:pPr>
          </w:p>
        </w:tc>
      </w:tr>
      <w:tr>
        <w:trPr>
          <w:cantSplit/>
          <w:trHeight w:val="541"/>
        </w:trPr>
        <w:tc>
          <w:tcPr>
            <w:tcW w:w="1835" w:type="dxa"/>
            <w:tcBorders>
              <w:top w:val="single" w:sz="4" w:space="0" w:color="auto"/>
              <w:left w:val="single" w:sz="4" w:space="0" w:color="auto"/>
              <w:bottom w:val="single" w:sz="4" w:space="0" w:color="auto"/>
              <w:right w:val="single" w:sz="4" w:space="0" w:color="auto"/>
            </w:tcBorders>
            <w:noWrap/>
            <w:vAlign w:val="center"/>
          </w:tcPr>
          <w:p>
            <w:pPr>
              <w:spacing w:line="400" w:lineRule="exact"/>
              <w:jc w:val="center"/>
              <w:rPr>
                <w:rFonts w:ascii="仿宋" w:eastAsia="仿宋" w:cs="仿宋"/>
                <w:strike/>
                <w:dstrike w:val="0"/>
                <w:sz w:val="28"/>
                <w:szCs w:val="28"/>
                <w:highlight w:val="cyan"/>
              </w:rPr>
            </w:pPr>
            <w:r>
              <w:rPr>
                <w:rFonts w:ascii="仿宋" w:eastAsia="仿宋" w:cs="仿宋" w:hint="eastAsia"/>
                <w:sz w:val="28"/>
                <w:szCs w:val="28"/>
              </w:rPr>
              <w:t>谈判有效期</w:t>
            </w:r>
          </w:p>
        </w:tc>
        <w:tc>
          <w:tcPr>
            <w:tcW w:w="7425" w:type="dxa"/>
            <w:tcBorders>
              <w:top w:val="single" w:sz="4" w:space="0" w:color="auto"/>
              <w:left w:val="single" w:sz="4" w:space="0" w:color="auto"/>
              <w:bottom w:val="single" w:sz="4" w:space="0" w:color="auto"/>
              <w:right w:val="single" w:sz="4" w:space="0" w:color="auto"/>
            </w:tcBorders>
            <w:noWrap/>
            <w:vAlign w:val="center"/>
          </w:tcPr>
          <w:p>
            <w:pPr>
              <w:spacing w:line="400" w:lineRule="exact"/>
              <w:jc w:val="left"/>
              <w:rPr>
                <w:rFonts w:ascii="仿宋" w:eastAsia="仿宋" w:cs="仿宋"/>
                <w:sz w:val="28"/>
                <w:szCs w:val="28"/>
              </w:rPr>
            </w:pPr>
          </w:p>
        </w:tc>
      </w:tr>
      <w:tr>
        <w:trPr>
          <w:cantSplit/>
          <w:trHeight w:val="698"/>
        </w:trPr>
        <w:tc>
          <w:tcPr>
            <w:tcW w:w="1835" w:type="dxa"/>
            <w:tcBorders>
              <w:top w:val="single" w:sz="4" w:space="0" w:color="auto"/>
              <w:left w:val="single" w:sz="4" w:space="0" w:color="auto"/>
              <w:bottom w:val="single" w:sz="4" w:space="0" w:color="auto"/>
              <w:right w:val="single" w:sz="4" w:space="0" w:color="auto"/>
            </w:tcBorders>
            <w:noWrap/>
            <w:vAlign w:val="center"/>
          </w:tcPr>
          <w:p>
            <w:pPr>
              <w:spacing w:line="400" w:lineRule="exact"/>
              <w:jc w:val="center"/>
              <w:rPr>
                <w:rFonts w:ascii="仿宋" w:eastAsia="仿宋" w:cs="仿宋"/>
                <w:sz w:val="28"/>
                <w:szCs w:val="28"/>
              </w:rPr>
            </w:pPr>
            <w:r>
              <w:rPr>
                <w:rFonts w:ascii="仿宋" w:eastAsia="仿宋" w:cs="仿宋" w:hint="eastAsia"/>
                <w:sz w:val="28"/>
                <w:szCs w:val="28"/>
              </w:rPr>
              <w:t>质量要求</w:t>
            </w:r>
          </w:p>
        </w:tc>
        <w:tc>
          <w:tcPr>
            <w:tcW w:w="7425" w:type="dxa"/>
            <w:tcBorders>
              <w:top w:val="single" w:sz="4" w:space="0" w:color="auto"/>
              <w:left w:val="single" w:sz="4" w:space="0" w:color="auto"/>
              <w:bottom w:val="single" w:sz="4" w:space="0" w:color="auto"/>
              <w:right w:val="single" w:sz="4" w:space="0" w:color="auto"/>
            </w:tcBorders>
            <w:noWrap/>
            <w:vAlign w:val="center"/>
          </w:tcPr>
          <w:p>
            <w:pPr>
              <w:spacing w:line="400" w:lineRule="exact"/>
              <w:jc w:val="left"/>
              <w:rPr>
                <w:rFonts w:ascii="仿宋" w:eastAsia="仿宋" w:cs="仿宋"/>
                <w:sz w:val="28"/>
                <w:szCs w:val="28"/>
              </w:rPr>
            </w:pPr>
          </w:p>
        </w:tc>
      </w:tr>
      <w:tr>
        <w:trPr>
          <w:cantSplit/>
          <w:trHeight w:val="1338"/>
        </w:trPr>
        <w:tc>
          <w:tcPr>
            <w:tcW w:w="1835" w:type="dxa"/>
            <w:tcBorders>
              <w:top w:val="single" w:sz="4" w:space="0" w:color="auto"/>
              <w:left w:val="single" w:sz="4" w:space="0" w:color="auto"/>
              <w:bottom w:val="single" w:sz="4" w:space="0" w:color="auto"/>
              <w:right w:val="single" w:sz="4" w:space="0" w:color="auto"/>
            </w:tcBorders>
            <w:noWrap/>
            <w:vAlign w:val="center"/>
          </w:tcPr>
          <w:p>
            <w:pPr>
              <w:spacing w:line="400" w:lineRule="exact"/>
              <w:ind w:firstLineChars="100" w:firstLine="280"/>
              <w:jc w:val="left"/>
              <w:rPr>
                <w:rFonts w:ascii="仿宋" w:eastAsia="仿宋" w:cs="仿宋"/>
                <w:sz w:val="28"/>
                <w:szCs w:val="28"/>
              </w:rPr>
            </w:pPr>
            <w:r>
              <w:rPr>
                <w:rFonts w:ascii="仿宋" w:eastAsia="仿宋" w:cs="仿宋" w:hint="eastAsia"/>
                <w:sz w:val="28"/>
                <w:szCs w:val="28"/>
              </w:rPr>
              <w:t>其他说明</w:t>
            </w:r>
          </w:p>
          <w:p>
            <w:pPr>
              <w:spacing w:line="400" w:lineRule="exact"/>
              <w:ind w:firstLineChars="100" w:firstLine="280"/>
              <w:jc w:val="left"/>
              <w:rPr>
                <w:rFonts w:ascii="仿宋" w:eastAsia="仿宋" w:cs="仿宋"/>
                <w:sz w:val="28"/>
                <w:szCs w:val="28"/>
              </w:rPr>
            </w:pPr>
            <w:r>
              <w:rPr>
                <w:rFonts w:ascii="仿宋" w:eastAsia="仿宋" w:cs="仿宋" w:hint="eastAsia"/>
                <w:sz w:val="28"/>
                <w:szCs w:val="28"/>
              </w:rPr>
              <w:t>（如有）</w:t>
            </w:r>
          </w:p>
          <w:p>
            <w:pPr>
              <w:spacing w:line="400" w:lineRule="exact"/>
              <w:jc w:val="left"/>
              <w:rPr>
                <w:rFonts w:ascii="仿宋" w:eastAsia="仿宋" w:cs="仿宋"/>
                <w:sz w:val="28"/>
                <w:szCs w:val="28"/>
              </w:rPr>
            </w:pPr>
          </w:p>
          <w:p>
            <w:pPr>
              <w:spacing w:line="400" w:lineRule="exact"/>
              <w:jc w:val="left"/>
              <w:rPr>
                <w:rFonts w:ascii="仿宋" w:eastAsia="仿宋" w:cs="仿宋"/>
                <w:sz w:val="28"/>
                <w:szCs w:val="28"/>
              </w:rPr>
            </w:pPr>
          </w:p>
        </w:tc>
        <w:tc>
          <w:tcPr>
            <w:tcW w:w="7425" w:type="dxa"/>
            <w:tcBorders>
              <w:top w:val="single" w:sz="4" w:space="0" w:color="auto"/>
              <w:left w:val="single" w:sz="4" w:space="0" w:color="auto"/>
              <w:bottom w:val="single" w:sz="4" w:space="0" w:color="auto"/>
              <w:right w:val="single" w:sz="4" w:space="0" w:color="auto"/>
            </w:tcBorders>
            <w:noWrap/>
            <w:vAlign w:val="center"/>
          </w:tcPr>
          <w:p>
            <w:pPr>
              <w:spacing w:line="400" w:lineRule="exact"/>
              <w:rPr>
                <w:rFonts w:ascii="仿宋" w:eastAsia="仿宋" w:cs="仿宋"/>
                <w:sz w:val="28"/>
                <w:szCs w:val="28"/>
              </w:rPr>
            </w:pPr>
            <w:r>
              <w:rPr>
                <w:rFonts w:ascii="仿宋" w:eastAsia="仿宋" w:cs="仿宋" w:hint="eastAsia"/>
                <w:sz w:val="28"/>
                <w:szCs w:val="28"/>
              </w:rPr>
              <w:t xml:space="preserve"> </w:t>
            </w:r>
          </w:p>
        </w:tc>
      </w:tr>
    </w:tbl>
    <w:p>
      <w:pPr>
        <w:widowControl/>
        <w:spacing w:line="560" w:lineRule="exact"/>
        <w:ind w:firstLineChars="200" w:firstLine="600"/>
        <w:rPr>
          <w:rFonts w:ascii="仿宋" w:eastAsia="仿宋" w:cs="仿宋"/>
          <w:kern w:val="0"/>
          <w:sz w:val="30"/>
          <w:szCs w:val="30"/>
        </w:rPr>
      </w:pPr>
    </w:p>
    <w:p>
      <w:pPr>
        <w:widowControl/>
        <w:spacing w:line="560" w:lineRule="exact"/>
        <w:ind w:firstLineChars="200" w:firstLine="600"/>
        <w:rPr>
          <w:rFonts w:ascii="仿宋" w:eastAsia="仿宋" w:cs="仿宋"/>
          <w:kern w:val="0"/>
          <w:sz w:val="30"/>
          <w:szCs w:val="30"/>
        </w:rPr>
      </w:pPr>
    </w:p>
    <w:p>
      <w:pPr>
        <w:widowControl/>
        <w:spacing w:line="560" w:lineRule="exact"/>
        <w:ind w:firstLineChars="200" w:firstLine="600"/>
        <w:rPr>
          <w:rFonts w:ascii="仿宋" w:eastAsia="仿宋" w:cs="仿宋"/>
          <w:kern w:val="0"/>
          <w:sz w:val="30"/>
          <w:szCs w:val="30"/>
        </w:rPr>
      </w:pPr>
      <w:r>
        <w:rPr>
          <w:rFonts w:ascii="仿宋" w:eastAsia="仿宋" w:cs="仿宋" w:hint="eastAsia"/>
          <w:kern w:val="0"/>
          <w:sz w:val="30"/>
          <w:szCs w:val="30"/>
        </w:rPr>
        <w:t>供应商（盖单位章）：</w:t>
      </w:r>
    </w:p>
    <w:p>
      <w:pPr>
        <w:widowControl/>
        <w:spacing w:line="560" w:lineRule="exact"/>
        <w:ind w:firstLineChars="200" w:firstLine="600"/>
        <w:rPr>
          <w:rFonts w:ascii="仿宋" w:eastAsia="仿宋" w:cs="仿宋"/>
          <w:kern w:val="0"/>
          <w:sz w:val="30"/>
          <w:szCs w:val="30"/>
        </w:rPr>
      </w:pPr>
      <w:r>
        <w:rPr>
          <w:rFonts w:ascii="仿宋" w:eastAsia="仿宋" w:cs="仿宋" w:hint="eastAsia"/>
          <w:kern w:val="0"/>
          <w:sz w:val="30"/>
          <w:szCs w:val="30"/>
        </w:rPr>
        <w:t>法定代表人或托委代理人（签字或盖章）：</w:t>
      </w:r>
    </w:p>
    <w:p>
      <w:pPr>
        <w:widowControl/>
        <w:spacing w:line="560" w:lineRule="exact"/>
        <w:ind w:firstLineChars="200" w:firstLine="600"/>
        <w:rPr>
          <w:rFonts w:ascii="仿宋" w:eastAsia="仿宋" w:cs="仿宋"/>
          <w:sz w:val="24"/>
          <w:szCs w:val="24"/>
        </w:rPr>
      </w:pPr>
      <w:r>
        <w:rPr>
          <w:rFonts w:ascii="仿宋" w:eastAsia="仿宋" w:cs="仿宋" w:hint="eastAsia"/>
          <w:kern w:val="0"/>
          <w:sz w:val="30"/>
          <w:szCs w:val="30"/>
        </w:rPr>
        <w:t xml:space="preserve">日期：     年    月    日    </w:t>
      </w:r>
      <w:r>
        <w:rPr>
          <w:rFonts w:ascii="仿宋" w:eastAsia="仿宋" w:cs="仿宋" w:hint="eastAsia"/>
          <w:sz w:val="24"/>
          <w:szCs w:val="24"/>
        </w:rPr>
        <w:t xml:space="preserve">  </w:t>
      </w:r>
    </w:p>
    <w:p>
      <w:pPr>
        <w:spacing w:line="400" w:lineRule="exact"/>
        <w:jc w:val="left"/>
        <w:rPr>
          <w:rFonts w:ascii="仿宋" w:eastAsia="仿宋" w:cs="仿宋"/>
          <w:b/>
          <w:bCs/>
          <w:sz w:val="24"/>
          <w:szCs w:val="24"/>
        </w:rPr>
        <w:sectPr>
          <w:headerReference w:type="default" r:id="rId2"/>
          <w:headerReference w:type="first" r:id="rId3"/>
          <w:footerReference w:type="default" r:id="rId4"/>
          <w:footerReference w:type="first" r:id="rId5"/>
          <w:pgSz w:w="11907" w:h="16840"/>
          <w:pgMar w:top="1440" w:right="1417" w:bottom="1440" w:left="1417" w:header="851" w:footer="992" w:gutter="0"/>
          <w:pgNumType w:start="1"/>
          <w:titlePg/>
          <w:docGrid w:linePitch="312" w:charSpace="0"/>
        </w:sectPr>
      </w:pPr>
    </w:p>
    <w:p>
      <w:pPr>
        <w:spacing w:line="400" w:lineRule="exact"/>
        <w:rPr>
          <w:rFonts w:ascii="黑体" w:eastAsia="黑体" w:cs="黑体"/>
          <w:sz w:val="32"/>
          <w:szCs w:val="32"/>
        </w:rPr>
      </w:pPr>
    </w:p>
    <w:p>
      <w:pPr>
        <w:spacing w:line="400" w:lineRule="exact"/>
        <w:rPr>
          <w:rFonts w:ascii="黑体" w:eastAsia="黑体" w:cs="黑体"/>
          <w:sz w:val="32"/>
          <w:szCs w:val="32"/>
        </w:rPr>
      </w:pPr>
      <w:r>
        <w:rPr>
          <w:rFonts w:ascii="黑体" w:eastAsia="黑体" w:cs="黑体" w:hint="eastAsia"/>
          <w:sz w:val="32"/>
          <w:szCs w:val="32"/>
        </w:rPr>
        <w:t>附件3：</w:t>
      </w:r>
    </w:p>
    <w:p>
      <w:pPr>
        <w:spacing w:line="560" w:lineRule="exact"/>
        <w:jc w:val="center"/>
        <w:outlineLvl w:val="0"/>
        <w:rPr>
          <w:rFonts w:ascii="仿宋" w:eastAsia="仿宋" w:cs="仿宋" w:hAnsi="仿宋"/>
          <w:b/>
          <w:bCs/>
          <w:color w:val="000000"/>
          <w:spacing w:val="10"/>
          <w:sz w:val="32"/>
          <w:szCs w:val="32"/>
        </w:rPr>
      </w:pPr>
      <w:r>
        <w:rPr>
          <w:rFonts w:ascii="仿宋" w:eastAsia="仿宋" w:cs="仿宋" w:hAnsi="仿宋" w:hint="eastAsia"/>
          <w:b/>
          <w:bCs/>
          <w:color w:val="000000"/>
          <w:spacing w:val="10"/>
          <w:sz w:val="32"/>
          <w:szCs w:val="32"/>
        </w:rPr>
        <w:t>法定代表人身份证明</w:t>
      </w:r>
    </w:p>
    <w:p>
      <w:pPr>
        <w:spacing w:line="360" w:lineRule="auto"/>
        <w:ind w:firstLineChars="200" w:firstLine="600"/>
        <w:rPr>
          <w:rFonts w:ascii="仿宋" w:eastAsia="仿宋" w:cs="仿宋"/>
          <w:sz w:val="30"/>
          <w:szCs w:val="30"/>
        </w:rPr>
      </w:pPr>
    </w:p>
    <w:p>
      <w:pPr>
        <w:spacing w:line="360" w:lineRule="auto"/>
        <w:ind w:firstLineChars="200" w:firstLine="600"/>
        <w:rPr>
          <w:rFonts w:ascii="仿宋" w:eastAsia="仿宋" w:cs="仿宋"/>
          <w:sz w:val="30"/>
          <w:szCs w:val="30"/>
        </w:rPr>
      </w:pPr>
      <w:r>
        <w:rPr>
          <w:rFonts w:ascii="仿宋" w:eastAsia="仿宋" w:cs="仿宋" w:hint="eastAsia"/>
          <w:sz w:val="30"/>
          <w:szCs w:val="30"/>
        </w:rPr>
        <w:t>供应商名称：</w:t>
      </w:r>
      <w:r>
        <w:rPr>
          <w:rFonts w:ascii="仿宋" w:eastAsia="仿宋" w:cs="仿宋" w:hint="eastAsia"/>
          <w:sz w:val="30"/>
          <w:szCs w:val="30"/>
          <w:u w:val="single"/>
        </w:rPr>
        <w:t xml:space="preserve">                                  </w:t>
      </w:r>
    </w:p>
    <w:p>
      <w:pPr>
        <w:spacing w:line="360" w:lineRule="auto"/>
        <w:ind w:firstLineChars="200" w:firstLine="600"/>
        <w:rPr>
          <w:rFonts w:ascii="仿宋" w:eastAsia="仿宋" w:cs="仿宋"/>
          <w:sz w:val="30"/>
          <w:szCs w:val="30"/>
        </w:rPr>
      </w:pPr>
      <w:r>
        <w:rPr>
          <w:rFonts w:ascii="仿宋" w:eastAsia="仿宋" w:cs="仿宋" w:hint="eastAsia"/>
          <w:sz w:val="30"/>
          <w:szCs w:val="30"/>
        </w:rPr>
        <w:t>地址：</w:t>
      </w:r>
      <w:r>
        <w:rPr>
          <w:rFonts w:ascii="仿宋" w:eastAsia="仿宋" w:cs="仿宋" w:hint="eastAsia"/>
          <w:sz w:val="30"/>
          <w:szCs w:val="30"/>
          <w:u w:val="single"/>
        </w:rPr>
        <w:t xml:space="preserve">                                            </w:t>
      </w:r>
    </w:p>
    <w:p>
      <w:pPr>
        <w:spacing w:line="360" w:lineRule="auto"/>
        <w:ind w:firstLineChars="200" w:firstLine="600"/>
        <w:rPr>
          <w:rFonts w:ascii="仿宋" w:eastAsia="仿宋" w:cs="仿宋"/>
          <w:sz w:val="30"/>
          <w:szCs w:val="30"/>
        </w:rPr>
      </w:pPr>
      <w:r>
        <w:rPr>
          <w:rFonts w:ascii="仿宋" w:eastAsia="仿宋" w:cs="仿宋" w:hint="eastAsia"/>
          <w:sz w:val="30"/>
          <w:szCs w:val="30"/>
        </w:rPr>
        <w:t>姓名：</w:t>
      </w:r>
      <w:r>
        <w:rPr>
          <w:rFonts w:ascii="仿宋" w:eastAsia="仿宋" w:cs="仿宋" w:hint="eastAsia"/>
          <w:sz w:val="30"/>
          <w:szCs w:val="30"/>
          <w:u w:val="single"/>
        </w:rPr>
        <w:t xml:space="preserve">          </w:t>
      </w:r>
      <w:r>
        <w:rPr>
          <w:rFonts w:ascii="仿宋" w:eastAsia="仿宋" w:cs="仿宋" w:hint="eastAsia"/>
          <w:sz w:val="30"/>
          <w:szCs w:val="30"/>
        </w:rPr>
        <w:t>性别：</w:t>
      </w:r>
      <w:r>
        <w:rPr>
          <w:rFonts w:ascii="仿宋" w:eastAsia="仿宋" w:cs="仿宋" w:hint="eastAsia"/>
          <w:sz w:val="30"/>
          <w:szCs w:val="30"/>
          <w:u w:val="single"/>
        </w:rPr>
        <w:t xml:space="preserve">      </w:t>
      </w:r>
      <w:r>
        <w:rPr>
          <w:rFonts w:ascii="仿宋" w:eastAsia="仿宋" w:cs="仿宋" w:hint="eastAsia"/>
          <w:sz w:val="30"/>
          <w:szCs w:val="30"/>
        </w:rPr>
        <w:t>年龄：</w:t>
      </w:r>
      <w:r>
        <w:rPr>
          <w:rFonts w:ascii="仿宋" w:eastAsia="仿宋" w:cs="仿宋" w:hint="eastAsia"/>
          <w:sz w:val="30"/>
          <w:szCs w:val="30"/>
          <w:u w:val="single"/>
        </w:rPr>
        <w:t xml:space="preserve">     </w:t>
      </w:r>
      <w:r>
        <w:rPr>
          <w:rFonts w:ascii="仿宋" w:eastAsia="仿宋" w:cs="仿宋" w:hint="eastAsia"/>
          <w:sz w:val="30"/>
          <w:szCs w:val="30"/>
        </w:rPr>
        <w:t>职务：</w:t>
      </w:r>
      <w:r>
        <w:rPr>
          <w:rFonts w:ascii="仿宋" w:eastAsia="仿宋" w:cs="仿宋" w:hint="eastAsia"/>
          <w:sz w:val="30"/>
          <w:szCs w:val="30"/>
          <w:u w:val="single"/>
        </w:rPr>
        <w:t xml:space="preserve">      </w:t>
      </w:r>
    </w:p>
    <w:p>
      <w:pPr>
        <w:spacing w:line="360" w:lineRule="auto"/>
        <w:ind w:firstLineChars="200" w:firstLine="600"/>
        <w:rPr>
          <w:rFonts w:ascii="仿宋" w:eastAsia="仿宋" w:cs="仿宋"/>
          <w:sz w:val="30"/>
          <w:szCs w:val="30"/>
        </w:rPr>
      </w:pPr>
      <w:r>
        <w:rPr>
          <w:rFonts w:ascii="仿宋" w:eastAsia="仿宋" w:cs="仿宋" w:hint="eastAsia"/>
          <w:sz w:val="30"/>
          <w:szCs w:val="30"/>
        </w:rPr>
        <w:t>系</w:t>
      </w:r>
      <w:r>
        <w:rPr>
          <w:rFonts w:ascii="仿宋" w:eastAsia="仿宋" w:cs="仿宋" w:hint="eastAsia"/>
          <w:sz w:val="30"/>
          <w:szCs w:val="30"/>
          <w:u w:val="single"/>
        </w:rPr>
        <w:t xml:space="preserve">                    </w:t>
      </w:r>
      <w:r>
        <w:rPr>
          <w:rFonts w:ascii="仿宋" w:eastAsia="仿宋" w:cs="仿宋" w:hint="eastAsia"/>
          <w:sz w:val="30"/>
          <w:szCs w:val="30"/>
        </w:rPr>
        <w:t>（谈判供应商名称）的法定代表人。</w:t>
      </w:r>
    </w:p>
    <w:p>
      <w:pPr>
        <w:spacing w:line="360" w:lineRule="auto"/>
        <w:ind w:firstLineChars="200" w:firstLine="600"/>
        <w:rPr>
          <w:rFonts w:ascii="仿宋" w:eastAsia="仿宋" w:cs="仿宋"/>
          <w:sz w:val="30"/>
          <w:szCs w:val="30"/>
        </w:rPr>
      </w:pPr>
      <w:r>
        <w:rPr>
          <w:rFonts w:ascii="仿宋" w:eastAsia="仿宋" w:cs="仿宋" w:hint="eastAsia"/>
          <w:sz w:val="30"/>
          <w:szCs w:val="30"/>
        </w:rPr>
        <w:t>特此证明。</w:t>
      </w:r>
    </w:p>
    <w:p>
      <w:pPr>
        <w:spacing w:line="360" w:lineRule="auto"/>
        <w:ind w:firstLineChars="200" w:firstLine="600"/>
        <w:rPr>
          <w:rFonts w:ascii="仿宋" w:eastAsia="仿宋" w:cs="仿宋"/>
          <w:sz w:val="30"/>
          <w:szCs w:val="30"/>
        </w:rPr>
      </w:pPr>
    </w:p>
    <w:p>
      <w:pPr>
        <w:spacing w:line="360" w:lineRule="auto"/>
        <w:rPr>
          <w:rFonts w:ascii="仿宋" w:eastAsia="仿宋" w:cs="仿宋"/>
          <w:sz w:val="30"/>
          <w:szCs w:val="30"/>
        </w:rPr>
      </w:pPr>
    </w:p>
    <w:p>
      <w:pPr>
        <w:spacing w:line="360" w:lineRule="auto"/>
        <w:jc w:val="center"/>
        <w:rPr>
          <w:rFonts w:ascii="仿宋" w:eastAsia="仿宋" w:cs="仿宋"/>
          <w:sz w:val="30"/>
          <w:szCs w:val="30"/>
        </w:rPr>
      </w:pPr>
      <w:r>
        <w:rPr>
          <w:rFonts w:ascii="仿宋" w:eastAsia="仿宋" w:cs="仿宋" w:hint="eastAsia"/>
          <w:sz w:val="30"/>
          <w:szCs w:val="30"/>
        </w:rPr>
        <w:t xml:space="preserve">                 谈判供应商：</w:t>
      </w:r>
      <w:r>
        <w:rPr>
          <w:rFonts w:ascii="仿宋" w:eastAsia="仿宋" w:cs="仿宋" w:hint="eastAsia"/>
          <w:sz w:val="30"/>
          <w:szCs w:val="30"/>
          <w:u w:val="single"/>
        </w:rPr>
        <w:t xml:space="preserve">             </w:t>
      </w:r>
      <w:r>
        <w:rPr>
          <w:rFonts w:ascii="仿宋" w:eastAsia="仿宋" w:cs="仿宋" w:hint="eastAsia"/>
          <w:sz w:val="30"/>
          <w:szCs w:val="30"/>
        </w:rPr>
        <w:t>（盖单位章）</w:t>
      </w:r>
    </w:p>
    <w:p>
      <w:pPr>
        <w:spacing w:line="360" w:lineRule="auto"/>
        <w:rPr>
          <w:rFonts w:ascii="仿宋" w:eastAsia="仿宋" w:cs="仿宋"/>
          <w:sz w:val="30"/>
          <w:szCs w:val="30"/>
        </w:rPr>
      </w:pPr>
      <w:r>
        <w:rPr>
          <w:rFonts w:ascii="仿宋" w:eastAsia="仿宋" w:cs="仿宋" w:hint="eastAsia"/>
          <w:sz w:val="30"/>
          <w:szCs w:val="30"/>
        </w:rPr>
        <w:t xml:space="preserve">                     日  期：</w:t>
      </w:r>
      <w:r>
        <w:rPr>
          <w:rFonts w:ascii="仿宋" w:eastAsia="仿宋" w:cs="仿宋" w:hint="eastAsia"/>
          <w:sz w:val="30"/>
          <w:szCs w:val="30"/>
          <w:u w:val="single"/>
        </w:rPr>
        <w:t xml:space="preserve">      </w:t>
      </w:r>
      <w:r>
        <w:rPr>
          <w:rFonts w:ascii="仿宋" w:eastAsia="仿宋" w:cs="仿宋" w:hint="eastAsia"/>
          <w:sz w:val="30"/>
          <w:szCs w:val="30"/>
        </w:rPr>
        <w:t>年</w:t>
      </w:r>
      <w:r>
        <w:rPr>
          <w:rFonts w:ascii="仿宋" w:eastAsia="仿宋" w:cs="仿宋" w:hint="eastAsia"/>
          <w:sz w:val="30"/>
          <w:szCs w:val="30"/>
          <w:u w:val="single"/>
        </w:rPr>
        <w:t xml:space="preserve">    </w:t>
      </w:r>
      <w:r>
        <w:rPr>
          <w:rFonts w:ascii="仿宋" w:eastAsia="仿宋" w:cs="仿宋" w:hint="eastAsia"/>
          <w:sz w:val="30"/>
          <w:szCs w:val="30"/>
        </w:rPr>
        <w:t>月</w:t>
      </w:r>
      <w:r>
        <w:rPr>
          <w:rFonts w:ascii="仿宋" w:eastAsia="仿宋" w:cs="仿宋" w:hint="eastAsia"/>
          <w:sz w:val="30"/>
          <w:szCs w:val="30"/>
          <w:u w:val="single"/>
        </w:rPr>
        <w:t xml:space="preserve">    </w:t>
      </w:r>
      <w:r>
        <w:rPr>
          <w:rFonts w:ascii="仿宋" w:eastAsia="仿宋" w:cs="仿宋" w:hint="eastAsia"/>
          <w:sz w:val="30"/>
          <w:szCs w:val="30"/>
        </w:rPr>
        <w:t>日</w:t>
      </w:r>
    </w:p>
    <w:p>
      <w:pPr>
        <w:spacing w:line="360" w:lineRule="auto"/>
        <w:rPr>
          <w:rFonts w:ascii="仿宋" w:eastAsia="仿宋" w:cs="仿宋"/>
          <w:sz w:val="30"/>
          <w:szCs w:val="30"/>
        </w:rPr>
      </w:pPr>
    </w:p>
    <w:p>
      <w:pPr>
        <w:spacing w:line="360" w:lineRule="auto"/>
        <w:ind w:firstLineChars="100" w:firstLine="300"/>
        <w:rPr>
          <w:rFonts w:ascii="仿宋" w:eastAsia="仿宋" w:cs="仿宋"/>
          <w:sz w:val="30"/>
          <w:szCs w:val="30"/>
        </w:rPr>
      </w:pPr>
    </w:p>
    <w:p>
      <w:pPr>
        <w:spacing w:line="360" w:lineRule="auto"/>
        <w:ind w:firstLineChars="100" w:firstLine="300"/>
        <w:rPr>
          <w:rFonts w:ascii="仿宋" w:eastAsia="仿宋" w:cs="仿宋"/>
          <w:sz w:val="30"/>
          <w:szCs w:val="30"/>
        </w:rPr>
      </w:pPr>
      <w:r>
        <w:rPr>
          <w:rFonts w:ascii="仿宋" w:eastAsia="仿宋" w:cs="仿宋" w:hint="eastAsia"/>
          <w:sz w:val="30"/>
          <w:szCs w:val="30"/>
        </w:rPr>
        <w:t xml:space="preserve"> 附：法定代表人身份证复印件</w:t>
      </w:r>
    </w:p>
    <w:p>
      <w:pPr>
        <w:widowControl/>
        <w:spacing w:line="440" w:lineRule="exact"/>
        <w:ind w:firstLineChars="200" w:firstLine="480"/>
        <w:jc w:val="left"/>
        <w:rPr>
          <w:rFonts w:ascii="仿宋" w:eastAsia="仿宋" w:cs="仿宋"/>
          <w:sz w:val="24"/>
          <w:szCs w:val="24"/>
        </w:rPr>
      </w:pPr>
    </w:p>
    <w:p>
      <w:pPr>
        <w:widowControl/>
        <w:spacing w:line="440" w:lineRule="exact"/>
        <w:jc w:val="left"/>
        <w:rPr>
          <w:rFonts w:ascii="仿宋" w:eastAsia="仿宋" w:cs="仿宋"/>
          <w:color w:val="000000"/>
          <w:kern w:val="0"/>
          <w:sz w:val="24"/>
          <w:szCs w:val="24"/>
        </w:rPr>
      </w:pPr>
    </w:p>
    <w:p>
      <w:pPr>
        <w:widowControl/>
        <w:spacing w:line="440" w:lineRule="exact"/>
        <w:ind w:firstLineChars="200" w:firstLine="480"/>
        <w:jc w:val="left"/>
        <w:rPr>
          <w:rFonts w:ascii="仿宋" w:eastAsia="仿宋" w:cs="仿宋"/>
          <w:sz w:val="24"/>
          <w:szCs w:val="24"/>
        </w:rPr>
      </w:pPr>
    </w:p>
    <w:p>
      <w:pPr>
        <w:widowControl/>
        <w:spacing w:line="440" w:lineRule="exact"/>
        <w:jc w:val="left"/>
        <w:rPr>
          <w:rFonts w:ascii="仿宋" w:eastAsia="仿宋" w:cs="仿宋"/>
          <w:color w:val="000000"/>
          <w:kern w:val="0"/>
          <w:sz w:val="24"/>
          <w:szCs w:val="24"/>
        </w:rPr>
      </w:pPr>
    </w:p>
    <w:p>
      <w:pPr>
        <w:spacing w:line="400" w:lineRule="exact"/>
        <w:rPr>
          <w:rFonts w:ascii="仿宋" w:eastAsia="仿宋" w:cs="仿宋"/>
          <w:b/>
          <w:bCs/>
          <w:sz w:val="28"/>
          <w:szCs w:val="28"/>
        </w:rPr>
      </w:pPr>
      <w:r>
        <w:rPr>
          <w:rFonts w:ascii="仿宋" w:eastAsia="仿宋" w:cs="仿宋" w:hint="eastAsia"/>
          <w:b/>
          <w:bCs/>
          <w:sz w:val="24"/>
          <w:szCs w:val="24"/>
        </w:rPr>
        <w:br w:type="page"/>
      </w:r>
      <w:r>
        <w:rPr>
          <w:rFonts w:ascii="黑体" w:eastAsia="黑体" w:cs="黑体" w:hint="eastAsia"/>
          <w:sz w:val="32"/>
          <w:szCs w:val="32"/>
        </w:rPr>
        <w:t>附件4：</w:t>
      </w:r>
    </w:p>
    <w:p>
      <w:pPr>
        <w:spacing w:line="560" w:lineRule="exact"/>
        <w:jc w:val="center"/>
        <w:outlineLvl w:val="0"/>
        <w:rPr>
          <w:rFonts w:ascii="仿宋" w:eastAsia="仿宋" w:cs="仿宋" w:hAnsi="仿宋"/>
          <w:b/>
          <w:bCs/>
          <w:color w:val="000000"/>
          <w:spacing w:val="10"/>
          <w:sz w:val="32"/>
          <w:szCs w:val="32"/>
        </w:rPr>
      </w:pPr>
      <w:r>
        <w:rPr>
          <w:rFonts w:ascii="仿宋" w:eastAsia="仿宋" w:cs="仿宋" w:hAnsi="仿宋" w:hint="eastAsia"/>
          <w:b/>
          <w:bCs/>
          <w:color w:val="000000"/>
          <w:spacing w:val="10"/>
          <w:sz w:val="32"/>
          <w:szCs w:val="32"/>
        </w:rPr>
        <w:t>授权委托书</w:t>
      </w:r>
    </w:p>
    <w:p>
      <w:pPr>
        <w:spacing w:line="400" w:lineRule="exact"/>
        <w:ind w:left="2"/>
        <w:jc w:val="center"/>
        <w:rPr>
          <w:rFonts w:ascii="仿宋" w:eastAsia="仿宋" w:cs="仿宋"/>
          <w:b/>
          <w:bCs/>
          <w:sz w:val="24"/>
          <w:szCs w:val="24"/>
        </w:rPr>
      </w:pPr>
    </w:p>
    <w:p>
      <w:pPr>
        <w:widowControl/>
        <w:spacing w:line="360" w:lineRule="auto"/>
        <w:rPr>
          <w:rFonts w:ascii="仿宋" w:eastAsia="仿宋" w:cs="仿宋"/>
          <w:b/>
          <w:bCs/>
          <w:sz w:val="30"/>
          <w:szCs w:val="30"/>
          <w:u w:val="single"/>
        </w:rPr>
      </w:pPr>
      <w:r>
        <w:rPr>
          <w:rFonts w:ascii="仿宋" w:eastAsia="仿宋" w:cs="仿宋" w:hint="eastAsia"/>
          <w:b/>
          <w:bCs/>
          <w:sz w:val="30"/>
          <w:szCs w:val="30"/>
        </w:rPr>
        <w:t>致：</w:t>
      </w:r>
      <w:r>
        <w:rPr>
          <w:rFonts w:ascii="仿宋" w:eastAsia="仿宋" w:cs="仿宋" w:hint="eastAsia"/>
          <w:b/>
          <w:bCs/>
          <w:sz w:val="30"/>
          <w:szCs w:val="30"/>
          <w:u w:val="single"/>
        </w:rPr>
        <w:t xml:space="preserve">     </w:t>
      </w:r>
      <w:r>
        <w:rPr>
          <w:rFonts w:ascii="仿宋" w:eastAsia="仿宋" w:cs="仿宋" w:hint="eastAsia"/>
          <w:b/>
          <w:bCs/>
          <w:sz w:val="30"/>
          <w:szCs w:val="30"/>
          <w:u w:val="single"/>
          <w:lang w:val="en-US" w:eastAsia="zh-CN"/>
        </w:rPr>
        <w:t xml:space="preserve">     </w:t>
      </w:r>
      <w:r>
        <w:rPr>
          <w:rFonts w:ascii="仿宋" w:eastAsia="仿宋" w:cs="仿宋" w:hint="eastAsia"/>
          <w:b/>
          <w:bCs/>
          <w:sz w:val="30"/>
          <w:szCs w:val="30"/>
          <w:u w:val="single"/>
        </w:rPr>
        <w:t xml:space="preserve"> （</w:t>
      </w:r>
      <w:r>
        <w:rPr>
          <w:rFonts w:ascii="仿宋" w:eastAsia="仿宋" w:cs="仿宋" w:hint="eastAsia"/>
          <w:sz w:val="30"/>
          <w:szCs w:val="30"/>
          <w:u w:val="single"/>
        </w:rPr>
        <w:t>采购</w:t>
      </w:r>
      <w:r>
        <w:rPr>
          <w:rFonts w:ascii="仿宋" w:eastAsia="仿宋" w:cs="仿宋" w:hint="eastAsia"/>
          <w:sz w:val="30"/>
          <w:szCs w:val="30"/>
          <w:u w:val="single"/>
          <w:lang w:val="en-US" w:eastAsia="zh-CN"/>
        </w:rPr>
        <w:t>单位</w:t>
      </w:r>
      <w:r>
        <w:rPr>
          <w:rFonts w:ascii="仿宋" w:eastAsia="仿宋" w:cs="仿宋" w:hint="eastAsia"/>
          <w:b/>
          <w:bCs/>
          <w:sz w:val="30"/>
          <w:szCs w:val="30"/>
          <w:u w:val="single"/>
        </w:rPr>
        <w:t>）</w:t>
      </w:r>
    </w:p>
    <w:p>
      <w:pPr>
        <w:topLinePunct/>
        <w:snapToGrid w:val="0"/>
        <w:spacing w:line="360" w:lineRule="auto"/>
        <w:rPr>
          <w:rFonts w:ascii="仿宋" w:eastAsia="仿宋" w:cs="仿宋"/>
          <w:sz w:val="30"/>
          <w:szCs w:val="30"/>
          <w:u w:val="single"/>
        </w:rPr>
      </w:pPr>
      <w:r>
        <w:rPr>
          <w:rFonts w:ascii="仿宋" w:eastAsia="仿宋" w:cs="仿宋" w:hint="eastAsia"/>
          <w:sz w:val="30"/>
          <w:szCs w:val="30"/>
        </w:rPr>
        <w:t>委托单位：</w:t>
      </w:r>
      <w:r>
        <w:rPr>
          <w:rFonts w:ascii="仿宋" w:eastAsia="仿宋" w:cs="仿宋" w:hint="eastAsia"/>
          <w:sz w:val="30"/>
          <w:szCs w:val="30"/>
          <w:u w:val="single"/>
        </w:rPr>
        <w:t xml:space="preserve">                                           </w:t>
      </w:r>
    </w:p>
    <w:p>
      <w:pPr>
        <w:topLinePunct/>
        <w:snapToGrid w:val="0"/>
        <w:spacing w:line="360" w:lineRule="auto"/>
        <w:rPr>
          <w:rFonts w:ascii="仿宋" w:eastAsia="仿宋" w:cs="仿宋"/>
          <w:sz w:val="30"/>
          <w:szCs w:val="30"/>
        </w:rPr>
      </w:pPr>
      <w:r>
        <w:rPr>
          <w:rFonts w:ascii="仿宋" w:eastAsia="仿宋" w:cs="仿宋" w:hint="eastAsia"/>
          <w:sz w:val="30"/>
          <w:szCs w:val="30"/>
        </w:rPr>
        <w:t>地    址：</w:t>
      </w:r>
      <w:r>
        <w:rPr>
          <w:rFonts w:ascii="仿宋" w:eastAsia="仿宋" w:cs="仿宋" w:hint="eastAsia"/>
          <w:sz w:val="30"/>
          <w:szCs w:val="30"/>
          <w:u w:val="single"/>
        </w:rPr>
        <w:t xml:space="preserve">                                           </w:t>
      </w:r>
      <w:r>
        <w:rPr>
          <w:rFonts w:ascii="仿宋" w:eastAsia="仿宋" w:cs="仿宋" w:hint="eastAsia"/>
          <w:sz w:val="30"/>
          <w:szCs w:val="30"/>
        </w:rPr>
        <w:t xml:space="preserve"> </w:t>
      </w:r>
    </w:p>
    <w:p>
      <w:pPr>
        <w:topLinePunct/>
        <w:snapToGrid w:val="0"/>
        <w:spacing w:line="360" w:lineRule="auto"/>
        <w:rPr>
          <w:rFonts w:ascii="仿宋" w:eastAsia="仿宋" w:cs="仿宋"/>
          <w:sz w:val="30"/>
          <w:szCs w:val="30"/>
        </w:rPr>
      </w:pPr>
      <w:r>
        <w:rPr>
          <w:rFonts w:ascii="仿宋" w:eastAsia="仿宋" w:cs="仿宋" w:hint="eastAsia"/>
          <w:sz w:val="30"/>
          <w:szCs w:val="30"/>
        </w:rPr>
        <w:t>法定代表人：</w:t>
      </w:r>
      <w:r>
        <w:rPr>
          <w:rFonts w:ascii="仿宋" w:eastAsia="仿宋" w:cs="仿宋" w:hint="eastAsia"/>
          <w:sz w:val="30"/>
          <w:szCs w:val="30"/>
          <w:u w:val="single"/>
        </w:rPr>
        <w:t xml:space="preserve">                                         </w:t>
      </w:r>
    </w:p>
    <w:p>
      <w:pPr>
        <w:topLinePunct/>
        <w:snapToGrid w:val="0"/>
        <w:spacing w:line="360" w:lineRule="auto"/>
        <w:rPr>
          <w:rFonts w:ascii="仿宋" w:eastAsia="仿宋" w:cs="仿宋"/>
          <w:sz w:val="30"/>
          <w:szCs w:val="30"/>
        </w:rPr>
      </w:pPr>
      <w:r>
        <w:rPr>
          <w:rFonts w:ascii="仿宋" w:eastAsia="仿宋" w:cs="仿宋" w:hint="eastAsia"/>
          <w:sz w:val="30"/>
          <w:szCs w:val="30"/>
        </w:rPr>
        <w:t>授权委托人姓名：</w:t>
      </w:r>
      <w:r>
        <w:rPr>
          <w:rFonts w:ascii="仿宋" w:eastAsia="仿宋" w:cs="仿宋" w:hint="eastAsia"/>
          <w:sz w:val="30"/>
          <w:szCs w:val="30"/>
          <w:u w:val="single"/>
        </w:rPr>
        <w:t xml:space="preserve">       </w:t>
      </w:r>
      <w:r>
        <w:rPr>
          <w:rFonts w:ascii="仿宋" w:eastAsia="仿宋" w:cs="仿宋" w:hint="eastAsia"/>
          <w:sz w:val="30"/>
          <w:szCs w:val="30"/>
        </w:rPr>
        <w:t>性别：</w:t>
      </w:r>
      <w:r>
        <w:rPr>
          <w:rFonts w:ascii="仿宋" w:eastAsia="仿宋" w:cs="仿宋" w:hint="eastAsia"/>
          <w:sz w:val="30"/>
          <w:szCs w:val="30"/>
          <w:u w:val="single"/>
        </w:rPr>
        <w:t xml:space="preserve">   </w:t>
      </w:r>
      <w:r>
        <w:rPr>
          <w:rFonts w:ascii="仿宋" w:eastAsia="仿宋" w:cs="仿宋" w:hint="eastAsia"/>
          <w:sz w:val="30"/>
          <w:szCs w:val="30"/>
        </w:rPr>
        <w:t>出生日期：</w:t>
      </w:r>
      <w:r>
        <w:rPr>
          <w:rFonts w:ascii="仿宋" w:eastAsia="仿宋" w:cs="仿宋" w:hint="eastAsia"/>
          <w:sz w:val="30"/>
          <w:szCs w:val="30"/>
          <w:u w:val="single"/>
        </w:rPr>
        <w:t xml:space="preserve">    </w:t>
      </w:r>
      <w:r>
        <w:rPr>
          <w:rFonts w:ascii="仿宋" w:eastAsia="仿宋" w:cs="仿宋" w:hint="eastAsia"/>
          <w:sz w:val="30"/>
          <w:szCs w:val="30"/>
        </w:rPr>
        <w:t>年</w:t>
      </w:r>
      <w:r>
        <w:rPr>
          <w:rFonts w:ascii="仿宋" w:eastAsia="仿宋" w:cs="仿宋" w:hint="eastAsia"/>
          <w:sz w:val="30"/>
          <w:szCs w:val="30"/>
          <w:u w:val="single"/>
        </w:rPr>
        <w:t xml:space="preserve">  </w:t>
      </w:r>
      <w:r>
        <w:rPr>
          <w:rFonts w:ascii="仿宋" w:eastAsia="仿宋" w:cs="仿宋" w:hint="eastAsia"/>
          <w:sz w:val="30"/>
          <w:szCs w:val="30"/>
        </w:rPr>
        <w:t>月</w:t>
      </w:r>
      <w:r>
        <w:rPr>
          <w:rFonts w:ascii="仿宋" w:eastAsia="仿宋" w:cs="仿宋" w:hint="eastAsia"/>
          <w:sz w:val="30"/>
          <w:szCs w:val="30"/>
          <w:u w:val="single"/>
        </w:rPr>
        <w:t xml:space="preserve">  </w:t>
      </w:r>
      <w:r>
        <w:rPr>
          <w:rFonts w:ascii="仿宋" w:eastAsia="仿宋" w:cs="仿宋" w:hint="eastAsia"/>
          <w:sz w:val="30"/>
          <w:szCs w:val="30"/>
        </w:rPr>
        <w:t>日</w:t>
      </w:r>
    </w:p>
    <w:p>
      <w:pPr>
        <w:topLinePunct/>
        <w:snapToGrid w:val="0"/>
        <w:spacing w:line="360" w:lineRule="auto"/>
        <w:rPr>
          <w:rFonts w:ascii="仿宋" w:eastAsia="仿宋" w:cs="仿宋"/>
          <w:sz w:val="30"/>
          <w:szCs w:val="30"/>
          <w:u w:val="single"/>
        </w:rPr>
      </w:pPr>
      <w:r>
        <w:rPr>
          <w:rFonts w:ascii="仿宋" w:eastAsia="仿宋" w:cs="仿宋" w:hint="eastAsia"/>
          <w:sz w:val="30"/>
          <w:szCs w:val="30"/>
        </w:rPr>
        <w:t>授权委托人在本单位的任职部门及职务：</w:t>
      </w:r>
      <w:r>
        <w:rPr>
          <w:rFonts w:ascii="仿宋" w:eastAsia="仿宋" w:cs="仿宋" w:hint="eastAsia"/>
          <w:sz w:val="30"/>
          <w:szCs w:val="30"/>
          <w:u w:val="single"/>
        </w:rPr>
        <w:t xml:space="preserve">                          </w:t>
      </w:r>
    </w:p>
    <w:p>
      <w:pPr>
        <w:topLinePunct/>
        <w:snapToGrid w:val="0"/>
        <w:spacing w:line="360" w:lineRule="auto"/>
        <w:rPr>
          <w:rFonts w:ascii="仿宋" w:eastAsia="仿宋" w:cs="仿宋"/>
          <w:sz w:val="30"/>
          <w:szCs w:val="30"/>
          <w:u w:val="single"/>
        </w:rPr>
      </w:pPr>
      <w:r>
        <w:rPr>
          <w:rFonts w:ascii="仿宋" w:eastAsia="仿宋" w:cs="仿宋" w:hint="eastAsia"/>
          <w:sz w:val="30"/>
          <w:szCs w:val="30"/>
        </w:rPr>
        <w:t>身份证编号：</w:t>
      </w:r>
      <w:r>
        <w:rPr>
          <w:rFonts w:ascii="仿宋" w:eastAsia="仿宋" w:cs="仿宋" w:hint="eastAsia"/>
          <w:sz w:val="30"/>
          <w:szCs w:val="30"/>
          <w:u w:val="single"/>
        </w:rPr>
        <w:t xml:space="preserve">                                </w:t>
      </w:r>
    </w:p>
    <w:p>
      <w:pPr>
        <w:topLinePunct/>
        <w:snapToGrid w:val="0"/>
        <w:spacing w:line="360" w:lineRule="auto"/>
        <w:rPr>
          <w:rFonts w:ascii="仿宋" w:eastAsia="仿宋" w:cs="仿宋"/>
          <w:sz w:val="30"/>
          <w:szCs w:val="30"/>
          <w:u w:val="single"/>
        </w:rPr>
      </w:pPr>
      <w:r>
        <w:rPr>
          <w:rFonts w:ascii="仿宋" w:eastAsia="仿宋" w:cs="仿宋" w:hint="eastAsia"/>
          <w:sz w:val="30"/>
          <w:szCs w:val="30"/>
        </w:rPr>
        <w:t>授权委托人的联系方式（手机）：</w:t>
      </w:r>
      <w:r>
        <w:rPr>
          <w:rFonts w:ascii="仿宋" w:eastAsia="仿宋" w:cs="仿宋" w:hint="eastAsia"/>
          <w:sz w:val="30"/>
          <w:szCs w:val="30"/>
          <w:u w:val="single"/>
        </w:rPr>
        <w:t xml:space="preserve">                   </w:t>
      </w:r>
    </w:p>
    <w:p>
      <w:pPr>
        <w:topLinePunct/>
        <w:snapToGrid w:val="0"/>
        <w:spacing w:line="360" w:lineRule="auto"/>
        <w:ind w:firstLineChars="200" w:firstLine="600"/>
        <w:rPr>
          <w:rFonts w:ascii="仿宋" w:eastAsia="仿宋" w:cs="仿宋"/>
          <w:sz w:val="30"/>
          <w:szCs w:val="30"/>
        </w:rPr>
      </w:pPr>
      <w:r>
        <w:rPr>
          <w:rFonts w:ascii="仿宋" w:eastAsia="仿宋" w:cs="仿宋" w:hint="eastAsia"/>
          <w:sz w:val="30"/>
          <w:szCs w:val="30"/>
        </w:rPr>
        <w:t>兹委托</w:t>
      </w:r>
      <w:r>
        <w:rPr>
          <w:rFonts w:ascii="仿宋" w:eastAsia="仿宋" w:cs="仿宋" w:hint="eastAsia"/>
          <w:sz w:val="30"/>
          <w:szCs w:val="30"/>
          <w:u w:val="single"/>
        </w:rPr>
        <w:t xml:space="preserve">        </w:t>
      </w:r>
      <w:r>
        <w:rPr>
          <w:rFonts w:ascii="仿宋" w:eastAsia="仿宋" w:cs="仿宋" w:hint="eastAsia"/>
          <w:sz w:val="30"/>
          <w:szCs w:val="30"/>
        </w:rPr>
        <w:t>代表我单位参加</w:t>
      </w:r>
      <w:r>
        <w:rPr>
          <w:rFonts w:ascii="仿宋" w:eastAsia="仿宋" w:cs="仿宋" w:hint="eastAsia"/>
          <w:sz w:val="30"/>
          <w:szCs w:val="30"/>
          <w:u w:val="single"/>
        </w:rPr>
        <w:t xml:space="preserve">                     </w:t>
      </w:r>
      <w:r>
        <w:rPr>
          <w:rFonts w:ascii="仿宋" w:eastAsia="仿宋" w:cs="仿宋" w:hint="eastAsia"/>
          <w:sz w:val="30"/>
          <w:szCs w:val="30"/>
        </w:rPr>
        <w:t>项目的谈判活动，授权委托人有权在该谈判活动中，以我单位名义签署谈判函和响应文件、递交响应文件，与招标代理机构、谈判小组进行澄清、解释、谈判，签订合同书并执行一切与此有关的事项。</w:t>
      </w:r>
    </w:p>
    <w:p>
      <w:pPr>
        <w:snapToGrid w:val="0"/>
        <w:spacing w:line="360" w:lineRule="auto"/>
        <w:ind w:firstLineChars="200" w:firstLine="600"/>
        <w:rPr>
          <w:rFonts w:ascii="仿宋" w:eastAsia="仿宋" w:cs="仿宋"/>
          <w:sz w:val="30"/>
          <w:szCs w:val="30"/>
        </w:rPr>
      </w:pPr>
      <w:r>
        <w:rPr>
          <w:rFonts w:ascii="仿宋" w:eastAsia="仿宋" w:cs="仿宋" w:hint="eastAsia"/>
          <w:sz w:val="30"/>
          <w:szCs w:val="30"/>
        </w:rPr>
        <w:t>授权委托人在办理上述事宜过程中以其自己的名义所签署的所有文件我均予以承认。授权委托人无转委托权。</w:t>
      </w:r>
    </w:p>
    <w:p>
      <w:pPr>
        <w:snapToGrid w:val="0"/>
        <w:spacing w:line="360" w:lineRule="auto"/>
        <w:ind w:firstLineChars="200" w:firstLine="600"/>
        <w:rPr>
          <w:rFonts w:ascii="仿宋" w:eastAsia="仿宋" w:cs="仿宋"/>
          <w:sz w:val="30"/>
          <w:szCs w:val="30"/>
        </w:rPr>
      </w:pPr>
      <w:r>
        <w:rPr>
          <w:rFonts w:ascii="仿宋" w:eastAsia="仿宋" w:cs="仿宋" w:hint="eastAsia"/>
          <w:sz w:val="30"/>
          <w:szCs w:val="30"/>
        </w:rPr>
        <w:t>委托期限：至上述事宜处理完毕止。</w:t>
      </w:r>
    </w:p>
    <w:p>
      <w:pPr>
        <w:snapToGrid w:val="0"/>
        <w:spacing w:line="360" w:lineRule="auto"/>
        <w:ind w:firstLineChars="200" w:firstLine="600"/>
        <w:rPr>
          <w:rFonts w:ascii="仿宋" w:eastAsia="仿宋" w:cs="仿宋"/>
          <w:b/>
          <w:bCs/>
          <w:sz w:val="30"/>
          <w:szCs w:val="30"/>
        </w:rPr>
      </w:pPr>
      <w:r>
        <w:rPr>
          <w:rFonts w:ascii="仿宋" w:eastAsia="仿宋" w:cs="仿宋" w:hint="eastAsia"/>
          <w:b/>
          <w:bCs/>
          <w:sz w:val="30"/>
          <w:szCs w:val="30"/>
        </w:rPr>
        <w:t>附：授权委托人身份证复印件（复印正、反两面）</w:t>
      </w:r>
    </w:p>
    <w:p>
      <w:pPr>
        <w:snapToGrid w:val="0"/>
        <w:spacing w:line="360" w:lineRule="auto"/>
        <w:ind w:firstLineChars="200" w:firstLine="600"/>
        <w:rPr>
          <w:rFonts w:ascii="仿宋" w:eastAsia="仿宋" w:cs="仿宋"/>
          <w:sz w:val="30"/>
          <w:szCs w:val="30"/>
          <w:highlight w:val="cyan"/>
        </w:rPr>
      </w:pPr>
    </w:p>
    <w:p>
      <w:pPr>
        <w:snapToGrid w:val="0"/>
        <w:spacing w:line="360" w:lineRule="auto"/>
        <w:ind w:firstLineChars="200" w:firstLine="600"/>
        <w:rPr>
          <w:rFonts w:ascii="仿宋" w:eastAsia="仿宋" w:cs="仿宋"/>
          <w:sz w:val="30"/>
          <w:szCs w:val="30"/>
          <w:u w:val="single"/>
        </w:rPr>
      </w:pPr>
      <w:r>
        <w:rPr>
          <w:rFonts w:ascii="仿宋" w:eastAsia="仿宋" w:cs="仿宋" w:hint="eastAsia"/>
          <w:sz w:val="30"/>
          <w:szCs w:val="30"/>
        </w:rPr>
        <w:t xml:space="preserve">供应商（盖单位章）： </w:t>
      </w:r>
    </w:p>
    <w:p>
      <w:pPr>
        <w:snapToGrid w:val="0"/>
        <w:spacing w:line="360" w:lineRule="auto"/>
        <w:ind w:firstLineChars="199" w:firstLine="597"/>
        <w:rPr>
          <w:rFonts w:ascii="仿宋" w:eastAsia="仿宋" w:cs="仿宋"/>
          <w:sz w:val="30"/>
          <w:szCs w:val="30"/>
          <w:u w:val="single"/>
        </w:rPr>
      </w:pPr>
      <w:r>
        <w:rPr>
          <w:rFonts w:ascii="仿宋" w:eastAsia="仿宋" w:cs="仿宋" w:hint="eastAsia"/>
          <w:sz w:val="30"/>
          <w:szCs w:val="30"/>
        </w:rPr>
        <w:t>法人代表人或委托代理人（签字或盖章）：</w:t>
      </w:r>
    </w:p>
    <w:p>
      <w:pPr>
        <w:spacing w:line="360" w:lineRule="auto"/>
        <w:ind w:firstLineChars="199" w:firstLine="597"/>
        <w:rPr>
          <w:rFonts w:ascii="黑体" w:eastAsia="黑体" w:cs="黑体"/>
          <w:sz w:val="32"/>
          <w:szCs w:val="32"/>
        </w:rPr>
      </w:pPr>
      <w:r>
        <w:rPr>
          <w:rFonts w:ascii="仿宋" w:eastAsia="仿宋" w:cs="仿宋" w:hint="eastAsia"/>
          <w:sz w:val="30"/>
          <w:szCs w:val="30"/>
        </w:rPr>
        <w:t>日期：</w:t>
      </w:r>
      <w:r>
        <w:rPr>
          <w:rFonts w:ascii="仿宋" w:eastAsia="仿宋" w:cs="仿宋" w:hint="eastAsia"/>
          <w:spacing w:val="20"/>
          <w:sz w:val="30"/>
          <w:szCs w:val="30"/>
          <w:u w:val="single"/>
        </w:rPr>
        <w:t xml:space="preserve">    </w:t>
      </w:r>
      <w:r>
        <w:rPr>
          <w:rFonts w:ascii="仿宋" w:eastAsia="仿宋" w:cs="仿宋" w:hint="eastAsia"/>
          <w:spacing w:val="20"/>
          <w:sz w:val="30"/>
          <w:szCs w:val="30"/>
        </w:rPr>
        <w:t>年</w:t>
      </w:r>
      <w:r>
        <w:rPr>
          <w:rFonts w:ascii="仿宋" w:eastAsia="仿宋" w:cs="仿宋" w:hint="eastAsia"/>
          <w:spacing w:val="20"/>
          <w:sz w:val="30"/>
          <w:szCs w:val="30"/>
          <w:u w:val="single"/>
        </w:rPr>
        <w:t xml:space="preserve">  </w:t>
      </w:r>
      <w:r>
        <w:rPr>
          <w:rFonts w:ascii="仿宋" w:eastAsia="仿宋" w:cs="仿宋" w:hint="eastAsia"/>
          <w:spacing w:val="20"/>
          <w:sz w:val="30"/>
          <w:szCs w:val="30"/>
        </w:rPr>
        <w:t>月</w:t>
      </w:r>
      <w:r>
        <w:rPr>
          <w:rFonts w:ascii="仿宋" w:eastAsia="仿宋" w:cs="仿宋" w:hint="eastAsia"/>
          <w:spacing w:val="20"/>
          <w:sz w:val="30"/>
          <w:szCs w:val="30"/>
          <w:u w:val="single"/>
        </w:rPr>
        <w:t xml:space="preserve">  </w:t>
      </w:r>
      <w:r>
        <w:rPr>
          <w:rFonts w:ascii="仿宋" w:eastAsia="仿宋" w:cs="仿宋" w:hint="eastAsia"/>
          <w:spacing w:val="20"/>
          <w:sz w:val="30"/>
          <w:szCs w:val="30"/>
        </w:rPr>
        <w:t>日</w:t>
      </w:r>
    </w:p>
    <w:p>
      <w:pPr>
        <w:pStyle w:val="15"/>
        <w:rPr>
          <w:rFonts w:ascii="黑体" w:eastAsia="黑体" w:cs="黑体"/>
          <w:sz w:val="32"/>
          <w:szCs w:val="32"/>
        </w:rPr>
      </w:pPr>
    </w:p>
    <w:p>
      <w:r>
        <w:rPr>
          <w:rFonts w:ascii="黑体" w:eastAsia="黑体" w:cs="黑体" w:hint="eastAsia"/>
          <w:sz w:val="32"/>
          <w:szCs w:val="32"/>
        </w:rPr>
        <w:t>附件5：资格证明材料</w:t>
      </w:r>
    </w:p>
    <w:p>
      <w:pPr>
        <w:spacing w:line="560" w:lineRule="exact"/>
        <w:jc w:val="center"/>
        <w:outlineLvl w:val="0"/>
        <w:rPr>
          <w:rFonts w:ascii="方正公文小标宋" w:eastAsia="方正公文小标宋" w:cs="方正公文小标宋"/>
          <w:sz w:val="32"/>
          <w:szCs w:val="32"/>
        </w:rPr>
      </w:pPr>
      <w:r>
        <w:rPr>
          <w:rFonts w:ascii="方正公文小标宋" w:eastAsia="方正公文小标宋" w:cs="方正公文小标宋" w:hint="eastAsia"/>
          <w:sz w:val="32"/>
          <w:szCs w:val="32"/>
        </w:rPr>
        <w:t>资格证明材料</w:t>
      </w:r>
    </w:p>
    <w:p>
      <w:pPr>
        <w:spacing w:line="360" w:lineRule="auto"/>
        <w:ind w:firstLineChars="200" w:firstLine="480"/>
        <w:rPr>
          <w:rFonts w:ascii="仿宋" w:eastAsia="仿宋" w:cs="仿宋"/>
          <w:sz w:val="24"/>
          <w:szCs w:val="24"/>
        </w:rPr>
      </w:pP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1、响应供应商需提供具有独立法人资格且具有有效的营业执照，具有建设行政主管部门颁发的建筑工程施工总承包叁级或建筑装修装饰工程专业承包二级及以上证明材料和有效的安全生产许可证。并在人员、设备、资金等方面具有相应的施工能力；</w:t>
      </w:r>
    </w:p>
    <w:p>
      <w:pPr>
        <w:spacing w:line="560" w:lineRule="exact"/>
        <w:ind w:firstLineChars="200" w:firstLine="640"/>
        <w:rPr>
          <w:rFonts w:ascii="仿宋" w:eastAsia="仿宋" w:cs="仿宋"/>
          <w:spacing w:val="10"/>
          <w:sz w:val="30"/>
          <w:szCs w:val="30"/>
        </w:rPr>
      </w:pPr>
      <w:r>
        <w:rPr>
          <w:rFonts w:ascii="仿宋" w:eastAsia="仿宋" w:cs="仿宋" w:hint="eastAsia"/>
          <w:spacing w:val="10"/>
          <w:sz w:val="30"/>
          <w:szCs w:val="30"/>
        </w:rPr>
        <w:t>2、拟选派项目经理须具有建筑工程专业二级及以上注册建造师资格证书并具有有效的安全生产考核合格证书</w:t>
      </w:r>
      <w:r>
        <w:rPr>
          <w:rFonts w:ascii="仿宋" w:eastAsia="仿宋" w:cs="仿宋" w:hint="eastAsia"/>
          <w:spacing w:val="10"/>
          <w:sz w:val="30"/>
          <w:szCs w:val="30"/>
          <w:lang w:eastAsia="zh-CN"/>
        </w:rPr>
        <w:t>，</w:t>
      </w:r>
      <w:r>
        <w:rPr>
          <w:rFonts w:ascii="仿宋" w:eastAsia="仿宋" w:cs="仿宋" w:hint="eastAsia"/>
          <w:spacing w:val="10"/>
          <w:sz w:val="30"/>
          <w:szCs w:val="30"/>
        </w:rPr>
        <w:t>需在本单位缴纳投标文件递交截止时间前3个月及以上的社保和劳务合同；</w:t>
      </w:r>
    </w:p>
    <w:p>
      <w:pPr>
        <w:topLinePunct/>
        <w:snapToGrid w:val="0"/>
        <w:spacing w:line="360" w:lineRule="auto"/>
        <w:ind w:firstLineChars="200" w:firstLine="600"/>
        <w:rPr>
          <w:rFonts w:ascii="仿宋" w:eastAsia="仿宋" w:cs="仿宋"/>
          <w:color w:val="C00000"/>
          <w:sz w:val="30"/>
          <w:szCs w:val="30"/>
        </w:rPr>
      </w:pPr>
      <w:r>
        <w:rPr>
          <w:rFonts w:ascii="仿宋" w:eastAsia="仿宋" w:cs="仿宋" w:hint="eastAsia"/>
          <w:sz w:val="30"/>
          <w:szCs w:val="30"/>
        </w:rPr>
        <w:t>3、信誉要求：本项目响应截止日期前被“信用中国”网站列入“失信被执行人和重大税收违法失信主体”的，不得参与不本项目的采购活动；【信用信息查询渠道：“信用中国”网站】。</w:t>
      </w:r>
    </w:p>
    <w:p>
      <w:pPr>
        <w:pStyle w:val="15"/>
      </w:pPr>
    </w:p>
    <w:p>
      <w:pPr>
        <w:spacing w:before="64" w:line="223" w:lineRule="auto"/>
        <w:outlineLvl w:val="0"/>
        <w:rPr>
          <w:rFonts w:ascii="黑体" w:eastAsia="黑体" w:cs="黑体"/>
          <w:sz w:val="32"/>
          <w:szCs w:val="32"/>
        </w:rPr>
      </w:pPr>
      <w:r>
        <w:rPr>
          <w:rFonts w:ascii="黑体" w:eastAsia="黑体" w:cs="黑体" w:hint="eastAsia"/>
          <w:sz w:val="32"/>
          <w:szCs w:val="32"/>
        </w:rPr>
        <w:t>附件6：项目管理机构</w:t>
      </w:r>
    </w:p>
    <w:p>
      <w:pPr>
        <w:pStyle w:val="15"/>
      </w:pPr>
    </w:p>
    <w:p>
      <w:pPr>
        <w:rPr>
          <w:rFonts w:ascii="黑体" w:eastAsia="黑体" w:cs="黑体"/>
          <w:sz w:val="32"/>
          <w:szCs w:val="32"/>
        </w:rPr>
      </w:pPr>
      <w:r>
        <w:rPr>
          <w:rFonts w:ascii="黑体" w:eastAsia="黑体" w:cs="黑体" w:hint="eastAsia"/>
          <w:sz w:val="32"/>
          <w:szCs w:val="32"/>
        </w:rPr>
        <w:t>附件7：施工方案</w:t>
      </w:r>
    </w:p>
    <w:p>
      <w:pPr>
        <w:pStyle w:val="15"/>
      </w:pPr>
    </w:p>
    <w:p>
      <w:pPr>
        <w:rPr>
          <w:rFonts w:ascii="黑体" w:eastAsia="黑体" w:cs="黑体"/>
          <w:sz w:val="32"/>
          <w:szCs w:val="32"/>
        </w:rPr>
      </w:pPr>
      <w:r>
        <w:rPr>
          <w:rFonts w:ascii="黑体" w:eastAsia="黑体" w:cs="黑体" w:hint="eastAsia"/>
          <w:sz w:val="32"/>
          <w:szCs w:val="32"/>
        </w:rPr>
        <w:t>附件8：其他材料</w:t>
      </w:r>
    </w:p>
    <w:p>
      <w:pPr>
        <w:pStyle w:val="15"/>
        <w:rPr>
          <w:rFonts w:ascii="黑体" w:eastAsia="黑体" w:cs="黑体"/>
          <w:sz w:val="32"/>
          <w:szCs w:val="32"/>
        </w:rPr>
      </w:pPr>
    </w:p>
    <w:p>
      <w:pPr>
        <w:rPr>
          <w:rFonts w:ascii="黑体" w:eastAsia="黑体" w:cs="黑体"/>
          <w:sz w:val="32"/>
          <w:szCs w:val="32"/>
        </w:rPr>
      </w:pPr>
    </w:p>
    <w:p>
      <w:pPr>
        <w:spacing w:line="560" w:lineRule="exact"/>
        <w:jc w:val="center"/>
        <w:outlineLvl w:val="0"/>
        <w:rPr>
          <w:rFonts w:ascii="方正小标宋简体" w:eastAsia="方正小标宋简体" w:cs="方正小标宋简体" w:hAnsi="方正小标宋简体"/>
          <w:sz w:val="32"/>
          <w:szCs w:val="32"/>
        </w:rPr>
      </w:pPr>
      <w:r>
        <w:rPr>
          <w:rFonts w:ascii="方正小标宋简体" w:eastAsia="方正小标宋简体" w:cs="方正小标宋简体" w:hAnsi="方正小标宋简体" w:hint="eastAsia"/>
          <w:sz w:val="32"/>
          <w:szCs w:val="32"/>
        </w:rPr>
        <w:t>廉洁承诺书</w:t>
      </w:r>
    </w:p>
    <w:p>
      <w:pPr>
        <w:snapToGrid w:val="0"/>
        <w:spacing w:line="500" w:lineRule="exact"/>
        <w:ind w:firstLineChars="200" w:firstLine="560"/>
        <w:jc w:val="center"/>
        <w:rPr>
          <w:b/>
          <w:bCs/>
          <w:sz w:val="28"/>
          <w:szCs w:val="28"/>
        </w:rPr>
      </w:pPr>
    </w:p>
    <w:p>
      <w:pPr>
        <w:spacing w:line="500" w:lineRule="exact"/>
        <w:ind w:firstLineChars="200" w:firstLine="600"/>
        <w:rPr>
          <w:rFonts w:ascii="仿宋" w:eastAsia="仿宋" w:cs="仿宋"/>
          <w:sz w:val="30"/>
          <w:szCs w:val="30"/>
          <w:lang w:val="zh-CN"/>
        </w:rPr>
      </w:pPr>
      <w:r>
        <w:rPr>
          <w:rFonts w:ascii="仿宋" w:eastAsia="仿宋" w:cs="仿宋" w:hint="eastAsia"/>
          <w:sz w:val="30"/>
          <w:szCs w:val="30"/>
          <w:lang w:val="zh-CN"/>
        </w:rPr>
        <w:t>为有效防范商业贿赂行为，营造公平交易、诚实守信的购销环境，经甲、乙双方协商，同意签订本承诺书</w:t>
      </w:r>
      <w:r>
        <w:rPr>
          <w:rFonts w:ascii="仿宋" w:eastAsia="仿宋" w:cs="仿宋" w:hint="eastAsia"/>
          <w:sz w:val="30"/>
          <w:szCs w:val="30"/>
        </w:rPr>
        <w:t xml:space="preserve"> </w:t>
      </w:r>
      <w:r>
        <w:rPr>
          <w:rFonts w:ascii="仿宋" w:eastAsia="仿宋" w:cs="仿宋" w:hint="eastAsia"/>
          <w:sz w:val="30"/>
          <w:szCs w:val="30"/>
          <w:lang w:val="zh-CN"/>
        </w:rPr>
        <w:t xml:space="preserve">，并共同遵守： </w:t>
      </w:r>
    </w:p>
    <w:p>
      <w:pPr>
        <w:spacing w:line="500" w:lineRule="exact"/>
        <w:ind w:firstLineChars="200" w:firstLine="600"/>
        <w:rPr>
          <w:rFonts w:ascii="仿宋" w:eastAsia="仿宋" w:cs="仿宋"/>
          <w:sz w:val="30"/>
          <w:szCs w:val="30"/>
          <w:lang w:val="zh-CN"/>
        </w:rPr>
      </w:pPr>
      <w:r>
        <w:rPr>
          <w:rFonts w:ascii="仿宋" w:eastAsia="仿宋" w:cs="仿宋" w:hint="eastAsia"/>
          <w:sz w:val="30"/>
          <w:szCs w:val="30"/>
          <w:lang w:val="zh-CN"/>
        </w:rPr>
        <w:t xml:space="preserve">一、甲乙双方严格遵守《民法典》，严格按照双方签订的合同、协议及承诺书等执行。   </w:t>
      </w:r>
    </w:p>
    <w:p>
      <w:pPr>
        <w:spacing w:line="500" w:lineRule="exact"/>
        <w:ind w:firstLineChars="200" w:firstLine="600"/>
        <w:rPr>
          <w:rFonts w:ascii="仿宋" w:eastAsia="仿宋" w:cs="仿宋"/>
          <w:sz w:val="30"/>
          <w:szCs w:val="30"/>
          <w:lang w:val="zh-CN"/>
        </w:rPr>
      </w:pPr>
      <w:r>
        <w:rPr>
          <w:rFonts w:ascii="仿宋" w:eastAsia="仿宋" w:cs="仿宋" w:hint="eastAsia"/>
          <w:sz w:val="30"/>
          <w:szCs w:val="30"/>
        </w:rPr>
        <w:t>二</w:t>
      </w:r>
      <w:r>
        <w:rPr>
          <w:rFonts w:ascii="仿宋" w:eastAsia="仿宋" w:cs="仿宋" w:hint="eastAsia"/>
          <w:sz w:val="30"/>
          <w:szCs w:val="30"/>
          <w:lang w:val="zh-CN"/>
        </w:rPr>
        <w:t>、甲方严禁接受乙方以任何名义、形式给予的回扣。甲方工作人员不得参加乙方安排并支付费用的营业性娱乐场所的娱乐活动，不得以任何形式向乙方索要现金、有价证券、支付凭证和贵重礼品等。</w:t>
      </w:r>
    </w:p>
    <w:p>
      <w:pPr>
        <w:spacing w:line="500" w:lineRule="exact"/>
        <w:ind w:firstLineChars="200" w:firstLine="600"/>
        <w:rPr>
          <w:rFonts w:ascii="仿宋" w:eastAsia="仿宋" w:cs="仿宋"/>
          <w:sz w:val="30"/>
          <w:szCs w:val="30"/>
          <w:lang w:val="zh-CN"/>
        </w:rPr>
      </w:pPr>
      <w:r>
        <w:rPr>
          <w:rFonts w:ascii="仿宋" w:eastAsia="仿宋" w:cs="仿宋" w:hint="eastAsia"/>
          <w:sz w:val="30"/>
          <w:szCs w:val="30"/>
        </w:rPr>
        <w:t>三</w:t>
      </w:r>
      <w:r>
        <w:rPr>
          <w:rFonts w:ascii="仿宋" w:eastAsia="仿宋" w:cs="仿宋" w:hint="eastAsia"/>
          <w:sz w:val="30"/>
          <w:szCs w:val="30"/>
          <w:lang w:val="zh-CN"/>
        </w:rPr>
        <w:t>、乙方不得以回扣、宴请等方式影响甲方工作人员采购</w:t>
      </w:r>
      <w:r>
        <w:rPr>
          <w:rFonts w:ascii="仿宋" w:eastAsia="仿宋" w:cs="仿宋" w:hint="eastAsia"/>
          <w:sz w:val="30"/>
          <w:szCs w:val="30"/>
        </w:rPr>
        <w:t>产品或服务</w:t>
      </w:r>
      <w:r>
        <w:rPr>
          <w:rFonts w:ascii="仿宋" w:eastAsia="仿宋" w:cs="仿宋" w:hint="eastAsia"/>
          <w:sz w:val="30"/>
          <w:szCs w:val="30"/>
          <w:lang w:val="zh-CN"/>
        </w:rPr>
        <w:t xml:space="preserve">的选择权。  </w:t>
      </w:r>
    </w:p>
    <w:p>
      <w:pPr>
        <w:spacing w:line="500" w:lineRule="exact"/>
        <w:ind w:firstLineChars="200" w:firstLine="600"/>
        <w:rPr>
          <w:rFonts w:ascii="仿宋" w:eastAsia="仿宋" w:cs="仿宋"/>
          <w:sz w:val="30"/>
          <w:szCs w:val="30"/>
        </w:rPr>
      </w:pPr>
      <w:r>
        <w:rPr>
          <w:rFonts w:ascii="仿宋" w:eastAsia="仿宋" w:cs="仿宋" w:hint="eastAsia"/>
          <w:sz w:val="30"/>
          <w:szCs w:val="30"/>
        </w:rPr>
        <w:t>四</w:t>
      </w:r>
      <w:r>
        <w:rPr>
          <w:rFonts w:ascii="仿宋" w:eastAsia="仿宋" w:cs="仿宋" w:hint="eastAsia"/>
          <w:sz w:val="30"/>
          <w:szCs w:val="30"/>
          <w:lang w:val="zh-CN"/>
        </w:rPr>
        <w:t>、乙方</w:t>
      </w:r>
      <w:r>
        <w:rPr>
          <w:rFonts w:ascii="仿宋" w:eastAsia="仿宋" w:cs="仿宋" w:hint="eastAsia"/>
          <w:sz w:val="30"/>
          <w:szCs w:val="30"/>
        </w:rPr>
        <w:t>严格遵守相关法律法规和行业规范，不参与任何形式的腐败、贪污或其他违法行为。</w:t>
      </w:r>
    </w:p>
    <w:p>
      <w:pPr>
        <w:spacing w:line="500" w:lineRule="exact"/>
        <w:ind w:firstLineChars="200" w:firstLine="600"/>
        <w:rPr>
          <w:rFonts w:ascii="仿宋" w:eastAsia="仿宋" w:cs="仿宋"/>
          <w:sz w:val="30"/>
          <w:szCs w:val="30"/>
        </w:rPr>
      </w:pPr>
      <w:r>
        <w:rPr>
          <w:rFonts w:ascii="仿宋" w:eastAsia="仿宋" w:cs="仿宋" w:hint="eastAsia"/>
          <w:sz w:val="30"/>
          <w:szCs w:val="30"/>
        </w:rPr>
        <w:t>五、乙方建立健全管理机制，加强内部管理，保障团体的廉洁自律。</w:t>
      </w:r>
    </w:p>
    <w:p>
      <w:pPr>
        <w:spacing w:line="500" w:lineRule="exact"/>
        <w:ind w:firstLineChars="200" w:firstLine="600"/>
        <w:rPr>
          <w:rFonts w:ascii="仿宋" w:eastAsia="仿宋" w:cs="仿宋"/>
          <w:sz w:val="30"/>
          <w:szCs w:val="30"/>
          <w:lang w:val="zh-CN"/>
        </w:rPr>
      </w:pPr>
      <w:r>
        <w:rPr>
          <w:rFonts w:ascii="仿宋" w:eastAsia="仿宋" w:cs="仿宋" w:hint="eastAsia"/>
          <w:sz w:val="30"/>
          <w:szCs w:val="30"/>
          <w:lang w:val="zh-CN"/>
        </w:rPr>
        <w:t xml:space="preserve">六、乙方如违反本廉洁承诺书，一经发现，甲方有权终止合同，并向有关部门汇报。如乙方被列入商业贿赂不良记录，则严格按照国家相关法律法规处理。  </w:t>
      </w:r>
    </w:p>
    <w:p>
      <w:pPr>
        <w:spacing w:line="500" w:lineRule="exact"/>
        <w:ind w:firstLineChars="200" w:firstLine="600"/>
        <w:rPr>
          <w:rFonts w:ascii="仿宋" w:eastAsia="仿宋" w:cs="仿宋"/>
          <w:sz w:val="30"/>
          <w:szCs w:val="30"/>
          <w:lang w:val="zh-CN"/>
        </w:rPr>
      </w:pPr>
    </w:p>
    <w:p>
      <w:pPr>
        <w:spacing w:line="500" w:lineRule="exact"/>
        <w:ind w:firstLineChars="200" w:firstLine="600"/>
        <w:rPr>
          <w:rFonts w:ascii="仿宋" w:eastAsia="仿宋" w:cs="仿宋"/>
          <w:sz w:val="30"/>
          <w:szCs w:val="30"/>
          <w:lang w:val="zh-CN"/>
        </w:rPr>
      </w:pPr>
    </w:p>
    <w:p>
      <w:pPr>
        <w:spacing w:line="500" w:lineRule="exact"/>
        <w:ind w:firstLineChars="700" w:firstLine="2100"/>
        <w:rPr>
          <w:rFonts w:ascii="仿宋" w:eastAsia="仿宋" w:cs="仿宋"/>
          <w:sz w:val="30"/>
          <w:szCs w:val="30"/>
        </w:rPr>
      </w:pPr>
      <w:r>
        <w:rPr>
          <w:rFonts w:ascii="仿宋" w:eastAsia="仿宋" w:cs="仿宋" w:hint="eastAsia"/>
          <w:sz w:val="30"/>
          <w:szCs w:val="30"/>
        </w:rPr>
        <w:t xml:space="preserve">承诺供应商（盖章）：              </w:t>
      </w:r>
    </w:p>
    <w:p>
      <w:pPr>
        <w:spacing w:line="500" w:lineRule="exact"/>
        <w:ind w:firstLineChars="700" w:firstLine="2100"/>
        <w:rPr>
          <w:rFonts w:ascii="仿宋" w:eastAsia="仿宋" w:cs="仿宋"/>
          <w:sz w:val="30"/>
          <w:szCs w:val="30"/>
        </w:rPr>
      </w:pPr>
      <w:r>
        <w:rPr>
          <w:rFonts w:ascii="仿宋" w:eastAsia="仿宋" w:cs="仿宋" w:hint="eastAsia"/>
          <w:sz w:val="30"/>
          <w:szCs w:val="30"/>
        </w:rPr>
        <w:t xml:space="preserve">承诺供应商责任人 ：       </w:t>
      </w:r>
    </w:p>
    <w:p>
      <w:pPr>
        <w:spacing w:line="500" w:lineRule="exact"/>
        <w:ind w:firstLineChars="200" w:firstLine="600"/>
        <w:rPr>
          <w:rFonts w:ascii="仿宋" w:eastAsia="仿宋" w:cs="仿宋"/>
          <w:sz w:val="30"/>
          <w:szCs w:val="30"/>
        </w:rPr>
      </w:pPr>
      <w:r>
        <w:rPr>
          <w:rFonts w:ascii="仿宋" w:eastAsia="仿宋" w:cs="仿宋" w:hint="eastAsia"/>
          <w:sz w:val="30"/>
          <w:szCs w:val="30"/>
          <w:lang w:val="zh-CN"/>
        </w:rPr>
        <w:t xml:space="preserve">                   </w:t>
      </w:r>
      <w:r>
        <w:rPr>
          <w:rFonts w:ascii="仿宋" w:eastAsia="仿宋" w:cs="仿宋" w:hint="eastAsia"/>
          <w:sz w:val="30"/>
          <w:szCs w:val="30"/>
        </w:rPr>
        <w:t xml:space="preserve">    </w:t>
      </w:r>
    </w:p>
    <w:p>
      <w:pPr>
        <w:spacing w:line="500" w:lineRule="exact"/>
        <w:ind w:firstLineChars="200" w:firstLine="600"/>
        <w:rPr>
          <w:rFonts w:ascii="仿宋" w:eastAsia="仿宋" w:cs="仿宋"/>
          <w:sz w:val="30"/>
          <w:szCs w:val="30"/>
          <w:lang w:val="zh-CN"/>
        </w:rPr>
      </w:pPr>
      <w:r>
        <w:rPr>
          <w:rFonts w:ascii="仿宋" w:eastAsia="仿宋" w:cs="仿宋" w:hint="eastAsia"/>
          <w:sz w:val="30"/>
          <w:szCs w:val="30"/>
        </w:rPr>
        <w:t xml:space="preserve">                               </w:t>
      </w:r>
      <w:r>
        <w:rPr>
          <w:rFonts w:ascii="仿宋" w:eastAsia="仿宋" w:cs="仿宋" w:hint="eastAsia"/>
          <w:sz w:val="30"/>
          <w:szCs w:val="30"/>
          <w:lang w:val="zh-CN"/>
        </w:rPr>
        <w:t xml:space="preserve">年  </w:t>
      </w:r>
      <w:r>
        <w:rPr>
          <w:rFonts w:ascii="仿宋" w:eastAsia="仿宋" w:cs="仿宋" w:hint="eastAsia"/>
          <w:sz w:val="30"/>
          <w:szCs w:val="30"/>
        </w:rPr>
        <w:t xml:space="preserve"> </w:t>
      </w:r>
      <w:r>
        <w:rPr>
          <w:rFonts w:ascii="仿宋" w:eastAsia="仿宋" w:cs="仿宋" w:hint="eastAsia"/>
          <w:sz w:val="30"/>
          <w:szCs w:val="30"/>
          <w:lang w:val="zh-CN"/>
        </w:rPr>
        <w:t xml:space="preserve"> 月</w:t>
      </w:r>
      <w:r>
        <w:rPr>
          <w:rFonts w:ascii="仿宋" w:eastAsia="仿宋" w:cs="仿宋" w:hint="eastAsia"/>
          <w:sz w:val="30"/>
          <w:szCs w:val="30"/>
        </w:rPr>
        <w:t xml:space="preserve"> </w:t>
      </w:r>
      <w:r>
        <w:rPr>
          <w:rFonts w:ascii="仿宋" w:eastAsia="仿宋" w:cs="仿宋" w:hint="eastAsia"/>
          <w:sz w:val="30"/>
          <w:szCs w:val="30"/>
          <w:lang w:val="zh-CN"/>
        </w:rPr>
        <w:t xml:space="preserve">   日</w:t>
      </w:r>
    </w:p>
    <w:p/>
    <w:sectPr>
      <w:headerReference w:type="default" r:id="rId7"/>
      <w:footerReference w:type="default" r:id="rId8"/>
      <w:pgSz w:w="11906" w:h="16838"/>
      <w:pgMar w:top="1440" w:right="1800" w:bottom="1440" w:left="1800" w:header="851" w:footer="992" w:gutter="0"/>
      <w:docGrid w:type="lines" w:linePitch="312" w:charSpace="0"/>
    </w:sectPr>
  </w:body>
</w:document>
</file>

<file path=word/fontTable.xml><?xml version="1.0" encoding="utf-8"?>
<w:fonts xmlns:w="http://schemas.openxmlformats.org/wordprocessingml/2006/main" xmlns:r="http://schemas.openxmlformats.org/officeDocument/2006/relationships">
  <w:font w:name="微软雅黑">
    <w:panose1 w:val="020B0503020204020204"/>
    <w:charset w:val="86"/>
    <w:family w:val="swiss"/>
    <w:pitch w:val="variable"/>
    <w:sig w:usb0="80000287" w:usb1="2ACF3C50" w:usb2="00000016" w:usb3="00000000" w:csb0="0004001F" w:csb1="00000000"/>
  </w:font>
  <w:font w:name="仿宋_GB2312">
    <w:altName w:val="仿宋"/>
    <w:panose1 w:val="02010609030101010101"/>
    <w:charset w:val="86"/>
    <w:family w:val="modern"/>
    <w:pitch w:val="variable"/>
    <w:sig w:usb0="00000001" w:usb1="080E0000" w:usb2="00000000" w:usb3="00000000" w:csb0="00040000" w:csb1="00000000"/>
  </w:font>
  <w:font w:name="宋体">
    <w:panose1 w:val="02010600030101010101"/>
    <w:charset w:val="50"/>
    <w:family w:val="auto"/>
    <w:pitch w:val="variable"/>
    <w:sig w:usb0="00000203" w:usb1="288F0000" w:usb2="00000006" w:usb3="00000000" w:csb0="00040001" w:csb1="00000000"/>
  </w:font>
  <w:font w:name="仿宋">
    <w:panose1 w:val="02010609060101010101"/>
    <w:charset w:val="86"/>
    <w:family w:val="modern"/>
    <w:pitch w:val="variable"/>
    <w:sig w:usb0="800002BF" w:usb1="38CF7CFA" w:usb2="00000016" w:usb3="00000000" w:csb0="00040001" w:csb1="00000000"/>
  </w:font>
  <w:font w:name="黑体">
    <w:panose1 w:val="02010609060101010101"/>
    <w:charset w:val="86"/>
    <w:family w:val="auto"/>
    <w:pitch w:val="variable"/>
    <w:sig w:usb0="800002BF" w:usb1="38CF7CFA" w:usb2="00000016" w:usb3="00000000" w:csb0="00040001" w:csb1="00000000"/>
  </w:font>
  <w:font w:name="方正公文小标宋">
    <w:altName w:val="华文中宋"/>
    <w:panose1 w:val="02000500000000000000"/>
    <w:charset w:val="86"/>
    <w:family w:val="auto"/>
    <w:pitch w:val="variable"/>
    <w:sig w:usb0="A00002BF" w:usb1="38CF7CFA" w:usb2="00000016" w:usb3="00000000" w:csb0="00040001" w:csb1="00000000"/>
  </w:font>
  <w:font w:name="方正小标宋简体">
    <w:altName w:val="微软雅黑"/>
    <w:panose1 w:val="02000000000000000000"/>
    <w:charset w:val="86"/>
    <w:family w:val="auto"/>
    <w:pitch w:val="variable"/>
    <w:sig w:usb0="00000001" w:usb1="08000000" w:usb2="00000000" w:usb3="00000000" w:csb0="00040000" w:csb1="00000000"/>
  </w:font>
  <w:font w:name="Times New Roman">
    <w:panose1 w:val="02020603050405020304"/>
    <w:charset w:val="86"/>
    <w:family w:val="auto"/>
    <w:pitch w:val="variable"/>
    <w:sig w:usb0="E0002EFF" w:usb1="C000785B" w:usb2="00000009" w:usb3="00000000" w:csb0="400001FF" w:csb1="FFFF0000"/>
  </w:font>
  <w:font w:name="Arial">
    <w:panose1 w:val="020B0604020202020204"/>
    <w:charset w:val="01"/>
    <w:family w:val="swiss"/>
    <w:pitch w:val="variable"/>
    <w:sig w:usb0="E0002EFF" w:usb1="C000785B" w:usb2="00000009" w:usb3="00000000" w:csb0="400001FF" w:csb1="FFFF0000"/>
  </w:font>
  <w:font w:name="Calibri Light">
    <w:altName w:val="Calibri"/>
    <w:panose1 w:val="020F0302020204030204"/>
    <w:charset w:val="00"/>
    <w:family w:val="swiss"/>
    <w:pitch w:val="variable"/>
    <w:sig w:usb0="E4002EFF" w:usb1="C200247B" w:usb2="00000009" w:usb3="00000000" w:csb0="200001FF" w:csb1="00000000"/>
  </w:font>
  <w:font w:name="Cambria">
    <w:panose1 w:val="02040503050406030204"/>
    <w:charset w:val="00"/>
    <w:family w:val="roman"/>
    <w:pitch w:val="variable"/>
    <w:sig w:usb0="E00006FF" w:usb1="420024FF" w:usb2="02000000" w:usb3="00000000" w:csb0="2000019F" w:csb1="00000000"/>
  </w:font>
  <w:font w:name="Calibri">
    <w:panose1 w:val="020F0502020204030204"/>
    <w:charset w:val="00"/>
    <w:family w:val="swiss"/>
    <w:pitch w:val="variable"/>
    <w:sig w:usb0="E4002EFF" w:usb1="C200247B" w:usb2="00000009" w:usb3="00000000" w:csb0="200001FF" w:csb1="00000000"/>
  </w:font>
  <w:font w:name="Arial Unicode MS">
    <w:altName w:val="宋体"/>
    <w:panose1 w:val="020B0604020202020204"/>
    <w:charset w:val="86"/>
    <w:family w:val="roman"/>
    <w:pitch w:val="variable"/>
    <w:sig w:usb0="00000000" w:usb1="00000000" w:usb2="0000003F" w:usb3="00000000" w:csb0="603F01FF" w:csb1="FFFF0000"/>
  </w:font>
  <w:font w:name="楷体_GB2312">
    <w:altName w:val="楷体"/>
    <w:panose1 w:val="02010609030101010101"/>
    <w:charset w:val="86"/>
    <w:family w:val="modern"/>
    <w:pitch w:val="variable"/>
    <w:sig w:usb0="00000000" w:usb1="00000000" w:usb2="00000000" w:usb3="00000000" w:csb0="00040000"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0"/>
      <w:tabs>
        <w:tab w:val="center" w:pos="4153"/>
        <w:tab w:val="right" w:pos="8306"/>
      </w:tabs>
    </w:pPr>
    <w:r>
      <mc:AlternateContent>
        <mc:Choice Requires="wps">
          <w:drawing>
            <wp:anchor distT="0" distB="0" distL="91438" distR="91438" simplePos="0" relativeHeight="23" behindDoc="0" locked="0" layoutInCell="1" hidden="0" allowOverlap="1">
              <wp:simplePos x="0" y="0"/>
              <wp:positionH relativeFrom="margin">
                <wp:align>center</wp:align>
              </wp:positionH>
              <wp:positionV relativeFrom="paragraph">
                <wp:posOffset>0</wp:posOffset>
              </wp:positionV>
              <wp:extent cx="57150" cy="131559"/>
              <wp:effectExtent l="0" t="0" r="0" b="0"/>
              <wp:wrapNone/>
              <wp:docPr id="6" name="文本框 4"/>
              <wp:cNvGraphicFramePr>
                <a:graphicFrameLocks noChangeAspect="0"/>
              </wp:cNvGraphicFramePr>
              <a:graphic>
                <a:graphicData uri="http://schemas.microsoft.com/office/word/2010/wordprocessingShape">
                  <wps:wsp>
                    <wps:cNvSpPr/>
                    <wps:spPr>
                      <a:xfrm rot="0">
                        <a:off x="0" y="0"/>
                        <a:ext cx="57150" cy="131559"/>
                      </a:xfrm>
                      <a:prstGeom prst="rect"/>
                      <a:noFill/>
                      <a:ln w="6350" cmpd="sng" cap="flat">
                        <a:noFill/>
                        <a:prstDash val="solid"/>
                        <a:round/>
                      </a:ln>
                    </wps:spPr>
                    <wps:txbx id="7">
                      <w:txbxContent>
                        <w:p>
                          <w:pPr>
                            <w:pStyle w:val="20"/>
                            <w:tabs>
                              <w:tab w:val="center" w:pos="4153"/>
                              <w:tab w:val="right" w:pos="8306"/>
                            </w:tabs>
                          </w:pPr>
                          <w:r>
                            <w:fldChar w:fldCharType="begin"/>
                          </w:r>
                          <w:r>
                            <w:instrText xml:space="preserve"> PAGE  \* MERGEFORMAT </w:instrText>
                          </w:r>
                          <w:r>
                            <w:fldChar w:fldCharType="separate"/>
                          </w:r>
                          <w:r>
                            <w:t>3</w:t>
                          </w:r>
                          <w:r>
                            <w:fldChar w:fldCharType="end"/>
                          </w:r>
                        </w:p>
                      </w:txbxContent>
                    </wps:txbx>
                    <wps:bodyPr vert="horz" wrap="none" lIns="0" tIns="0" rIns="0" bIns="0" anchor="t" anchorCtr="0" upright="0">
                      <a:spAutoFit/>
                    </wps:bodyPr>
                  </wps:wsp>
                </a:graphicData>
              </a:graphic>
            </wp:anchor>
          </w:drawing>
        </mc:Choice>
        <mc:Fallback>
          <w:pict>
            <v:rect type="#_x0000_t1" id="文本框 4 8" o:spid="_x0000_s8" filled="f" stroked="f" strokeweight="0.5pt" style="position:absolute;margin-left:0.0pt;margin-top:0.0pt;width:4.5000043pt;height:10.358997pt;z-index:23;mso-position-horizontal:center;mso-position-horizontal-relative:margin;mso-position-vertical:absolute;mso-wrap-distance-left:7.19989pt;mso-wrap-distance-right:7.19989pt;mso-wrap-style:none;">
              <v:stroke color="#000000"/>
              <v:textbox id="852" inset="0mm,0mm,0mm,0mm" o:insetmode="custom" style="layout-flow:horizontal;v-text-anchor:top;mso-fit-shape-to-text:t;">
                <w:txbxContent>
                  <w:p>
                    <w:pPr>
                      <w:pStyle w:val="20"/>
                      <w:tabs>
                        <w:tab w:val="center" w:pos="4153"/>
                        <w:tab w:val="right" w:pos="8306"/>
                      </w:tabs>
                    </w:pPr>
                    <w:r>
                      <w:fldChar w:fldCharType="begin"/>
                    </w:r>
                    <w:r>
                      <w:instrText xml:space="preserve"> PAGE  \* MERGEFORMAT </w:instrText>
                    </w:r>
                    <w:r>
                      <w:fldChar w:fldCharType="separate"/>
                    </w:r>
                    <w:r>
                      <w:t>3</w:t>
                    </w:r>
                    <w:r>
                      <w:fldChar w:fldCharType="end"/>
                    </w:r>
                  </w:p>
                </w:txbxContent>
              </v:textbox>
            </v:rect>
          </w:pict>
        </mc:Fallback>
      </mc:AlternateContent>
    </w: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0"/>
      <w:tabs>
        <w:tab w:val="center" w:pos="4153"/>
        <w:tab w:val="right" w:pos="8306"/>
      </w:tabs>
    </w:pPr>
    <w:r>
      <mc:AlternateContent>
        <mc:Choice Requires="wps">
          <w:drawing>
            <wp:anchor distT="0" distB="0" distL="91438" distR="91438" simplePos="0" relativeHeight="25" behindDoc="0" locked="0" layoutInCell="1" hidden="0" allowOverlap="1">
              <wp:simplePos x="0" y="0"/>
              <wp:positionH relativeFrom="margin">
                <wp:align>center</wp:align>
              </wp:positionH>
              <wp:positionV relativeFrom="paragraph">
                <wp:posOffset>0</wp:posOffset>
              </wp:positionV>
              <wp:extent cx="57150" cy="131445"/>
              <wp:effectExtent l="0" t="0" r="0" b="0"/>
              <wp:wrapNone/>
              <wp:docPr id="9" name="文本框 6"/>
              <wp:cNvGraphicFramePr>
                <a:graphicFrameLocks noChangeAspect="0"/>
              </wp:cNvGraphicFramePr>
              <a:graphic>
                <a:graphicData uri="http://schemas.microsoft.com/office/word/2010/wordprocessingShape">
                  <wps:wsp>
                    <wps:cNvSpPr/>
                    <wps:spPr>
                      <a:xfrm rot="0">
                        <a:off x="0" y="0"/>
                        <a:ext cx="57150" cy="131445"/>
                      </a:xfrm>
                      <a:prstGeom prst="rect"/>
                      <a:noFill/>
                      <a:ln w="6350" cmpd="sng" cap="flat">
                        <a:noFill/>
                        <a:prstDash val="solid"/>
                        <a:round/>
                      </a:ln>
                    </wps:spPr>
                    <wps:txbx id="10">
                      <w:txbxContent>
                        <w:p>
                          <w:pPr>
                            <w:pStyle w:val="20"/>
                            <w:tabs>
                              <w:tab w:val="center" w:pos="4153"/>
                              <w:tab w:val="right" w:pos="8306"/>
                            </w:tabs>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rect type="#_x0000_t1" id="文本框 6 11" o:spid="_x0000_s11" filled="f" stroked="f" strokeweight="0.5pt" style="position:absolute;margin-left:0.0pt;margin-top:0.0pt;width:4.5pt;height:10.350001pt;z-index:25;mso-position-horizontal:center;mso-position-horizontal-relative:margin;mso-position-vertical:absolute;mso-wrap-distance-left:7.19989pt;mso-wrap-distance-right:7.19989pt;mso-wrap-style:none;">
              <v:stroke color="#000000"/>
              <v:textbox id="853" inset="0mm,0mm,0mm,0mm" o:insetmode="custom" style="layout-flow:horizontal;v-text-anchor:top;mso-fit-shape-to-text:t;">
                <w:txbxContent>
                  <w:p>
                    <w:pPr>
                      <w:pStyle w:val="20"/>
                      <w:tabs>
                        <w:tab w:val="center" w:pos="4153"/>
                        <w:tab w:val="right" w:pos="8306"/>
                      </w:tabs>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31"/>
      <w:framePr w:w="0" w:hRule="auto" w:wrap="auto" w:vAnchor="margin" w:hAnchor="text" w:xAlign="left" w:yAlign="inline"/>
      <w:tabs>
        <w:tab w:val="center" w:pos="4153"/>
        <w:tab w:val="right" w:pos="8306"/>
      </w:tabs>
      <w:jc w:val="center"/>
    </w:pPr>
    <w:r>
      <mc:AlternateContent>
        <mc:Choice Requires="wps">
          <w:drawing>
            <wp:anchor distT="0" distB="0" distL="91438" distR="91438" simplePos="0" relativeHeight="27" behindDoc="0" locked="0" layoutInCell="1" hidden="0" allowOverlap="1">
              <wp:simplePos x="0" y="0"/>
              <wp:positionH relativeFrom="margin">
                <wp:align>center</wp:align>
              </wp:positionH>
              <wp:positionV relativeFrom="paragraph">
                <wp:posOffset>0</wp:posOffset>
              </wp:positionV>
              <wp:extent cx="114300" cy="131559"/>
              <wp:effectExtent l="0" t="0" r="0" b="0"/>
              <wp:wrapNone/>
              <wp:docPr id="15" name="文本框 5"/>
              <wp:cNvGraphicFramePr>
                <a:graphicFrameLocks noChangeAspect="0"/>
              </wp:cNvGraphicFramePr>
              <a:graphic>
                <a:graphicData uri="http://schemas.microsoft.com/office/word/2010/wordprocessingShape">
                  <wps:wsp>
                    <wps:cNvSpPr/>
                    <wps:spPr>
                      <a:xfrm rot="0">
                        <a:off x="0" y="0"/>
                        <a:ext cx="114300" cy="131559"/>
                      </a:xfrm>
                      <a:prstGeom prst="rect"/>
                      <a:noFill/>
                      <a:ln w="6350" cmpd="sng" cap="flat">
                        <a:noFill/>
                        <a:prstDash val="solid"/>
                        <a:round/>
                      </a:ln>
                    </wps:spPr>
                    <wps:txbx id="16">
                      <w:txbxContent>
                        <w:p>
                          <w:pPr>
                            <w:pStyle w:val="31"/>
                            <w:framePr w:w="0" w:hRule="auto" w:wrap="around" w:vAnchor="margin" w:hAnchor="text" w:xAlign="left" w:y="1" w:anchorLock="0"/>
                            <w:tabs>
                              <w:tab w:val="center" w:pos="4153"/>
                              <w:tab w:val="right" w:pos="8306"/>
                            </w:tabs>
                            <w:jc w:val="center"/>
                          </w:pPr>
                          <w:r>
                            <w:fldChar w:fldCharType="begin"/>
                          </w:r>
                          <w:r>
                            <w:instrText xml:space="preserve"> PAGE </w:instrText>
                          </w:r>
                          <w:r>
                            <w:fldChar w:fldCharType="separate"/>
                          </w:r>
                          <w:r>
                            <w:t>18</w:t>
                          </w:r>
                          <w:r>
                            <w:fldChar w:fldCharType="end"/>
                          </w:r>
                        </w:p>
                      </w:txbxContent>
                    </wps:txbx>
                    <wps:bodyPr vert="horz" wrap="none" lIns="0" tIns="0" rIns="0" bIns="0" anchor="t" anchorCtr="0" upright="0">
                      <a:spAutoFit/>
                    </wps:bodyPr>
                  </wps:wsp>
                </a:graphicData>
              </a:graphic>
            </wp:anchor>
          </w:drawing>
        </mc:Choice>
        <mc:Fallback>
          <w:pict>
            <v:shape type="#_x0000_t202" id="文本框 5 17" o:spid="_x0000_s17" filled="f" stroked="f" strokeweight="0.5pt" style="position:absolute;margin-left:0.0pt;margin-top:0.0pt;width:9.0pt;height:10.358997pt;z-index:27;mso-position-horizontal:center;mso-position-horizontal-relative:margin;mso-position-vertical:absolute;mso-wrap-distance-left:7.19989pt;mso-wrap-distance-right:7.19989pt;mso-wrap-style:none;">
              <v:stroke color="#000000"/>
              <v:textbox id="851" inset="0mm,0mm,0mm,0mm" o:insetmode="custom" style="layout-flow:horizontal;v-text-anchor:top;mso-fit-shape-to-text:t;">
                <w:txbxContent>
                  <w:p>
                    <w:pPr>
                      <w:pStyle w:val="31"/>
                      <w:framePr w:w="0" w:hRule="auto" w:wrap="around" w:vAnchor="margin" w:hAnchor="text" w:xAlign="left" w:y="1" w:anchorLock="0"/>
                      <w:tabs>
                        <w:tab w:val="center" w:pos="4153"/>
                        <w:tab w:val="right" w:pos="8306"/>
                      </w:tabs>
                      <w:jc w:val="center"/>
                    </w:pPr>
                    <w:r>
                      <w:fldChar w:fldCharType="begin"/>
                    </w:r>
                    <w:r>
                      <w:instrText xml:space="preserve"> PAGE </w:instrText>
                    </w:r>
                    <w:r>
                      <w:fldChar w:fldCharType="separate"/>
                    </w:r>
                    <w:r>
                      <w:t>18</w:t>
                    </w:r>
                    <w:r>
                      <w:fldChar w:fldCharType="end"/>
                    </w:r>
                  </w:p>
                </w:txbxContent>
              </v:textbox>
            </v:shape>
          </w:pict>
        </mc:Fallback>
      </mc:AlternateContent>
    </w:r>
  </w:p>
</w:ftr>
</file>

<file path=word/header1.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1"/>
      <w:tabs>
        <w:tab w:val="center" w:pos="4153"/>
        <w:tab w:val="right" w:pos="8306"/>
      </w:tabs>
      <w:jc w:val="right"/>
      <w:rPr>
        <w:sz w:val="21"/>
        <w:szCs w:val="21"/>
      </w:rPr>
    </w:pPr>
    <w:r>
      <w:rPr>
        <w:rFonts w:ascii="微软雅黑" w:eastAsia="微软雅黑"/>
        <w:sz w:val="32"/>
      </w:rPr>
      <w:drawing>
        <wp:inline distT="0" distB="0" distL="114300" distR="114300">
          <wp:extent cx="220345" cy="220345"/>
          <wp:effectExtent l="0" t="0" r="22" b="22"/>
          <wp:docPr id="1" name="图片 10" descr="D:/桌面/图片1.png图片1"/>
          <wp:cNvGraphicFramePr>
            <a:graphicFrameLocks noChangeAspect="1"/>
          </wp:cNvGraphicFramePr>
          <a:graphic>
            <a:graphicData uri="http://schemas.openxmlformats.org/drawingml/2006/picture">
              <pic:pic>
                <pic:nvPicPr>
                  <pic:cNvPr id="3" name="图片 10 3"/>
                  <pic:cNvPicPr/>
                </pic:nvPicPr>
                <pic:blipFill>
                  <a:blip r:embed="rId1"/>
                  <a:stretch>
                    <a:fillRect/>
                  </a:stretch>
                </pic:blipFill>
                <pic:spPr>
                  <a:xfrm rot="0">
                    <a:off x="0" y="0"/>
                    <a:ext cx="220345" cy="220345"/>
                  </a:xfrm>
                  <a:prstGeom prst="rect"/>
                  <a:noFill/>
                  <a:ln w="9525" cmpd="sng" cap="flat">
                    <a:noFill/>
                    <a:prstDash val="solid"/>
                    <a:round/>
                  </a:ln>
                </pic:spPr>
              </pic:pic>
            </a:graphicData>
          </a:graphic>
        </wp:inline>
      </w:drawing>
    </w:r>
    <w:r>
      <w:rPr>
        <w:rFonts w:eastAsia="微软雅黑" w:hint="eastAsia"/>
        <w:lang w:eastAsia="zh-CN"/>
        <w:highlight w:val="auto"/>
      </w:rPr>
      <w:t>周口市中心医院康复医院亮化工程</w:t>
    </w:r>
    <w:r>
      <w:rPr>
        <w:rFonts w:eastAsia="微软雅黑" w:hint="eastAsia"/>
        <w:lang w:val="en-US" w:eastAsia="zh-CN"/>
        <w:highlight w:val="auto"/>
      </w:rPr>
      <w:t>院内采购谈判</w:t>
    </w:r>
    <w:r>
      <w:rPr>
        <w:rFonts w:eastAsia="微软雅黑" w:hint="eastAsia"/>
        <w:lang w:eastAsia="zh-CN"/>
        <w:highlight w:val="auto"/>
      </w:rPr>
      <w:t>文件</w:t>
    </w:r>
  </w:p>
</w:hdr>
</file>

<file path=word/header2.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1"/>
      <w:tabs>
        <w:tab w:val="center" w:pos="4153"/>
        <w:tab w:val="right" w:pos="8306"/>
      </w:tabs>
      <w:jc w:val="right"/>
      <w:rPr>
        <w:rFonts w:eastAsia="微软雅黑" w:hint="eastAsia"/>
        <w:lang w:eastAsia="zh-CN"/>
        <w:highlight w:val="auto"/>
      </w:rPr>
    </w:pPr>
    <w:r>
      <w:rPr>
        <w:rFonts w:ascii="微软雅黑" w:eastAsia="微软雅黑"/>
        <w:sz w:val="32"/>
      </w:rPr>
      <w:drawing>
        <wp:inline distT="0" distB="0" distL="114300" distR="114300">
          <wp:extent cx="220345" cy="220345"/>
          <wp:effectExtent l="0" t="0" r="22" b="22"/>
          <wp:docPr id="4" name="图片 3" descr="D:/桌面/图片1.png图片1"/>
          <wp:cNvGraphicFramePr>
            <a:graphicFrameLocks noChangeAspect="1"/>
          </wp:cNvGraphicFramePr>
          <a:graphic>
            <a:graphicData uri="http://schemas.openxmlformats.org/drawingml/2006/picture">
              <pic:pic>
                <pic:nvPicPr>
                  <pic:cNvPr id="5" name="图片 3 5"/>
                  <pic:cNvPicPr/>
                </pic:nvPicPr>
                <pic:blipFill>
                  <a:blip r:embed="rId1"/>
                  <a:stretch>
                    <a:fillRect/>
                  </a:stretch>
                </pic:blipFill>
                <pic:spPr>
                  <a:xfrm rot="0">
                    <a:off x="0" y="0"/>
                    <a:ext cx="220345" cy="220345"/>
                  </a:xfrm>
                  <a:prstGeom prst="rect"/>
                  <a:noFill/>
                  <a:ln w="9525" cmpd="sng" cap="flat">
                    <a:noFill/>
                    <a:prstDash val="solid"/>
                    <a:round/>
                  </a:ln>
                </pic:spPr>
              </pic:pic>
            </a:graphicData>
          </a:graphic>
        </wp:inline>
      </w:drawing>
    </w:r>
    <w:r>
      <w:rPr>
        <w:rFonts w:eastAsia="微软雅黑" w:hint="eastAsia"/>
        <w:lang w:eastAsia="zh-CN"/>
        <w:highlight w:val="auto"/>
      </w:rPr>
      <w:t>周口市中心医院康复医院亮化工程</w:t>
    </w:r>
    <w:r>
      <w:rPr>
        <w:rFonts w:eastAsia="微软雅黑" w:hint="eastAsia"/>
        <w:lang w:val="en-US" w:eastAsia="zh-CN"/>
        <w:highlight w:val="auto"/>
      </w:rPr>
      <w:t>院内采购谈判</w:t>
    </w:r>
    <w:r>
      <w:rPr>
        <w:rFonts w:eastAsia="微软雅黑" w:hint="eastAsia"/>
        <w:lang w:eastAsia="zh-CN"/>
        <w:highlight w:val="auto"/>
      </w:rPr>
      <w:t>文件</w:t>
    </w:r>
  </w:p>
</w:hdr>
</file>

<file path=word/header3.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1"/>
      <w:pBdr>
        <w:bottom w:val="none" w:sz="0" w:space="0" w:color="auto"/>
      </w:pBdr>
      <w:tabs>
        <w:tab w:val="center" w:pos="4153"/>
        <w:tab w:val="right" w:pos="8306"/>
      </w:tabs>
    </w:pPr>
  </w:p>
</w:hdr>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00000002"/>
    <w:multiLevelType w:val="singleLevel"/>
    <w:tmpl w:val="00000002"/>
    <w:lvl w:ilvl="0">
      <w:start w:val="1"/>
      <w:numFmt w:val="decimal"/>
      <w:lvlRestart w:val="0"/>
      <w:suff w:val="nothing"/>
      <w:lvlText w:val="%1、"/>
      <w:lvlJc w:val="left"/>
      <w:pPr>
        <w:ind w:left="0" w:hanging="0"/>
      </w:pPr>
    </w:lvl>
  </w:abstractNum>
  <w:abstractNum w:abstractNumId="1">
    <w:nsid w:val="10A70C56"/>
    <w:multiLevelType w:val="multilevel"/>
    <w:tmpl w:val="10A70C56"/>
    <w:lvl w:ilvl="0">
      <w:start w:val="1"/>
      <w:numFmt w:val="japaneseCounting"/>
      <w:lvlRestart w:val="0"/>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01"/>
    <w:multiLevelType w:val="multilevel"/>
    <w:tmpl w:val="00000001"/>
    <w:lvl w:ilvl="0">
      <w:start w:val="1"/>
      <w:numFmt w:val="japaneseCounting"/>
      <w:lvlRestart w:val="0"/>
      <w:lvlText w:val="第%1条"/>
      <w:lvlJc w:val="left"/>
      <w:pPr>
        <w:ind w:left="0" w:hanging="0"/>
      </w:pPr>
      <w:rPr>
        <w:rFonts w:hint="default"/>
        <w:sz w:val="21"/>
        <w:szCs w:val="21"/>
      </w:rPr>
    </w:lvl>
    <w:lvl w:ilvl="1">
      <w:start w:val="1"/>
      <w:numFmt w:val="decimalZero"/>
      <w:lvlText w:val="节 %1.%2"/>
      <w:legacy w:legacy="1" w:legacySpace="0" w:legacyIndent="0"/>
      <w:lvlJc w:val="left"/>
      <w:pPr>
        <w:ind w:left="0" w:hanging="0"/>
      </w:pPr>
    </w:lvl>
    <w:lvl w:ilvl="2">
      <w:start w:val="1"/>
      <w:numFmt w:val="lowerLetter"/>
      <w:lvlText w:val="(%3)"/>
      <w:lvlJc w:val="left"/>
      <w:pPr>
        <w:ind w:left="720" w:hanging="432"/>
      </w:pPr>
    </w:lvl>
    <w:lvl w:ilvl="3">
      <w:start w:val="1"/>
      <w:numFmt w:val="lowerRoman"/>
      <w:pStyle w:val="4"/>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 w:numId="2">
    <w:abstractNumId w:val="1"/>
  </w:num>
  <w:num w:numId="3">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46"/>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characterSpacingControl w:val="compressPunctuation"/>
  <w:compat>
    <w:spaceForUL/>
    <w:balanceSingleByteDoubleByteWidth/>
    <w:ulTrailSpace/>
    <w:doNotExpandShiftReturn/>
    <w:adjustLineHeightInTable/>
    <w:doNotUseIndentAsNumberingTabStop/>
    <w:compatSetting w:name="compatibilityMode" w:uri="http://schemas.microsoft.com/office/word" w:val="14"/>
  </w:compat>
  <w:docVars>
    <w:docVar w:name="commondata" w:val="eyJoZGlkIjoiODA5OTI3ZjM2MmZlNGUxOTQ0OWRkODhhZDUxZjQ1MDYifQ=="/>
    <w:docVar w:name="KSO_WPS_MARK_KEY" w:val="c933e087-8e17-41b6-af25-89a4f430affb"/>
  </w:docVars>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Arial"/>
        <w:lang w:val="en-US" w:eastAsia="zh-CN" w:bidi="ar-SA"/>
      </w:rPr>
    </w:rPrDefault>
    <w:pPrDefault/>
  </w:docDefaults>
  <w:style w:type="paragraph" w:default="1" w:styleId="0">
    <w:name w:val="Normal"/>
    <w:next w:val="2"/>
    <w:pPr>
      <w:widowControl w:val="0"/>
      <w:jc w:val="both"/>
    </w:pPr>
    <w:rPr>
      <w:rFonts w:ascii="Times New Roman" w:eastAsia="宋体" w:cs="Times New Roman" w:hAnsi="Times New Roman"/>
      <w:kern w:val="2"/>
      <w:sz w:val="21"/>
      <w:szCs w:val="20"/>
      <w:lang w:val="en-US" w:eastAsia="zh-CN" w:bidi="ar-SA"/>
    </w:rPr>
  </w:style>
  <w:style w:type="paragraph" w:styleId="1">
    <w:name w:val="heading 1"/>
    <w:basedOn w:val="0"/>
    <w:next w:val="0"/>
    <w:pPr>
      <w:keepNext/>
      <w:keepLines/>
      <w:widowControl w:val="0"/>
      <w:spacing w:before="340" w:after="330" w:line="578" w:lineRule="auto"/>
      <w:outlineLvl w:val="0"/>
    </w:pPr>
    <w:rPr>
      <w:b/>
      <w:bCs/>
      <w:kern w:val="44"/>
      <w:sz w:val="32"/>
      <w:szCs w:val="44"/>
    </w:rPr>
  </w:style>
  <w:style w:type="paragraph" w:styleId="2">
    <w:name w:val="heading 2"/>
    <w:basedOn w:val="0"/>
    <w:next w:val="0"/>
    <w:pPr>
      <w:keepNext/>
      <w:keepLines/>
      <w:widowControl w:val="0"/>
      <w:spacing w:before="260" w:after="260" w:line="415" w:lineRule="auto"/>
      <w:outlineLvl w:val="1"/>
    </w:pPr>
    <w:rPr>
      <w:rFonts w:ascii="Arial" w:eastAsia="黑体" w:hAnsi="Arial"/>
      <w:b/>
      <w:bCs/>
      <w:kern w:val="0"/>
      <w:sz w:val="30"/>
      <w:szCs w:val="32"/>
    </w:rPr>
  </w:style>
  <w:style w:type="paragraph" w:styleId="3">
    <w:name w:val="heading 3"/>
    <w:basedOn w:val="0"/>
    <w:next w:val="0"/>
    <w:pPr>
      <w:keepNext/>
      <w:keepLines/>
      <w:widowControl w:val="0"/>
      <w:spacing w:before="260" w:after="260" w:line="413" w:lineRule="auto"/>
      <w:outlineLvl w:val="2"/>
    </w:pPr>
    <w:rPr>
      <w:b/>
      <w:sz w:val="32"/>
    </w:rPr>
  </w:style>
  <w:style w:type="paragraph" w:styleId="4">
    <w:name w:val="heading 4"/>
    <w:basedOn w:val="0"/>
    <w:next w:val="0"/>
    <w:pPr>
      <w:keepNext/>
      <w:keepLines/>
      <w:widowControl w:val="0"/>
      <w:numPr>
        <w:ilvl w:val="3"/>
        <w:numId w:val="3"/>
      </w:numPr>
      <w:spacing w:before="280" w:after="290" w:line="377" w:lineRule="auto"/>
      <w:outlineLvl w:val="3"/>
    </w:pPr>
    <w:rPr>
      <w:rFonts w:ascii="Calibri Light" w:hAnsi="Calibri Light"/>
      <w:b/>
      <w:bCs/>
      <w:sz w:val="28"/>
      <w:szCs w:val="28"/>
    </w:rPr>
  </w:style>
  <w:style w:type="character" w:default="1" w:styleId="10">
    <w:name w:val="Default Paragraph Font"/>
  </w:style>
  <w:style w:type="paragraph" w:styleId="15">
    <w:name w:val="Body Text"/>
    <w:basedOn w:val="0"/>
    <w:pPr>
      <w:spacing w:after="120"/>
    </w:pPr>
  </w:style>
  <w:style w:type="paragraph" w:styleId="16">
    <w:name w:val="Body Text Indent"/>
    <w:basedOn w:val="0"/>
    <w:pPr>
      <w:spacing w:after="120"/>
      <w:ind w:leftChars="200" w:left="200"/>
    </w:pPr>
  </w:style>
  <w:style w:type="paragraph" w:styleId="17">
    <w:name w:val="Plain Text"/>
    <w:basedOn w:val="0"/>
    <w:rPr>
      <w:rFonts w:ascii="宋体"/>
      <w:szCs w:val="21"/>
    </w:rPr>
  </w:style>
  <w:style w:type="paragraph" w:styleId="18">
    <w:name w:val="Date"/>
    <w:basedOn w:val="0"/>
    <w:next w:val="0"/>
    <w:pPr>
      <w:ind w:leftChars="2500" w:left="2500"/>
    </w:pPr>
  </w:style>
  <w:style w:type="paragraph" w:styleId="19">
    <w:name w:val="Balloon Text"/>
    <w:basedOn w:val="0"/>
    <w:rPr>
      <w:sz w:val="18"/>
      <w:szCs w:val="18"/>
    </w:rPr>
  </w:style>
  <w:style w:type="paragraph" w:styleId="20">
    <w:name w:val="footer"/>
    <w:basedOn w:val="0"/>
    <w:pPr>
      <w:tabs>
        <w:tab w:val="center" w:pos="4153"/>
        <w:tab w:val="right" w:pos="8306"/>
      </w:tabs>
      <w:snapToGrid w:val="0"/>
      <w:jc w:val="left"/>
    </w:pPr>
    <w:rPr>
      <w:sz w:val="18"/>
      <w:szCs w:val="18"/>
    </w:rPr>
  </w:style>
  <w:style w:type="paragraph" w:styleId="21">
    <w:name w:val="header"/>
    <w:basedOn w:val="0"/>
    <w:pPr>
      <w:pBdr>
        <w:bottom w:val="single" w:sz="6" w:space="1" w:color="auto"/>
      </w:pBdr>
      <w:tabs>
        <w:tab w:val="center" w:pos="4153"/>
        <w:tab w:val="right" w:pos="8306"/>
      </w:tabs>
      <w:snapToGrid w:val="0"/>
      <w:jc w:val="center"/>
    </w:pPr>
    <w:rPr>
      <w:sz w:val="18"/>
      <w:szCs w:val="18"/>
    </w:rPr>
  </w:style>
  <w:style w:type="paragraph" w:styleId="22">
    <w:name w:val="Message Header"/>
    <w:basedOn w:val="0"/>
    <w:pPr>
      <w:pBdr>
        <w:top w:val="single" w:sz="6" w:space="1" w:color="auto"/>
        <w:left w:val="single" w:sz="6" w:space="1" w:color="auto"/>
        <w:bottom w:val="single" w:sz="6" w:space="1" w:color="auto"/>
        <w:right w:val="single" w:sz="6" w:space="1" w:color="auto"/>
      </w:pBdr>
      <w:shd w:val="pct20" w:color="auto" w:fill="auto"/>
      <w:ind w:leftChars="500" w:left="1000" w:hangingChars="500" w:hanging="500"/>
    </w:pPr>
    <w:rPr>
      <w:rFonts w:ascii="Cambria" w:hAnsi="Cambria"/>
    </w:rPr>
  </w:style>
  <w:style w:type="paragraph" w:styleId="23">
    <w:name w:val="Normal (Web)"/>
    <w:basedOn w:val="0"/>
    <w:pPr>
      <w:widowControl/>
      <w:spacing w:before="100" w:beforeAutospacing="1" w:after="100" w:afterAutospacing="1"/>
      <w:jc w:val="left"/>
    </w:pPr>
    <w:rPr>
      <w:rFonts w:ascii="宋体"/>
      <w:kern w:val="0"/>
      <w:sz w:val="24"/>
      <w:szCs w:val="24"/>
    </w:rPr>
  </w:style>
  <w:style w:type="paragraph" w:styleId="24">
    <w:name w:val="Body Text First Indent"/>
    <w:basedOn w:val="15"/>
    <w:pPr>
      <w:ind w:firstLineChars="100" w:firstLine="100"/>
    </w:pPr>
  </w:style>
  <w:style w:type="paragraph" w:styleId="25">
    <w:name w:val="Body Text First Indent 2"/>
    <w:basedOn w:val="16"/>
    <w:pPr>
      <w:widowControl w:val="0"/>
      <w:suppressAutoHyphens/>
      <w:autoSpaceDN w:val="0"/>
      <w:ind w:firstLineChars="200" w:firstLine="200"/>
    </w:pPr>
    <w:rPr>
      <w:rFonts w:ascii="Arial" w:hAnsi="Arial"/>
      <w:kern w:val="3"/>
      <w:sz w:val="24"/>
    </w:rPr>
  </w:style>
  <w:style w:type="character" w:styleId="26">
    <w:name w:val="page number"/>
    <w:basedOn w:val="10"/>
    <w:rPr>
      <w:rFonts w:ascii="Times New Roman" w:eastAsia="宋体" w:cs="Times New Roman" w:hAnsi="Times New Roman"/>
    </w:rPr>
  </w:style>
  <w:style w:type="paragraph" w:customStyle="1" w:styleId="27">
    <w:name w:val="引用1"/>
    <w:basedOn w:val="0"/>
    <w:rPr>
      <w:rFonts w:ascii="Calibri" w:hAnsi="Calibri"/>
      <w:i/>
      <w:color w:val="000000"/>
      <w:kern w:val="0"/>
      <w:sz w:val="20"/>
    </w:rPr>
  </w:style>
  <w:style w:type="paragraph" w:customStyle="1" w:styleId="28">
    <w:name w:val="文档正文"/>
    <w:basedOn w:val="0"/>
    <w:pPr>
      <w:adjustRightInd w:val="0"/>
      <w:spacing w:line="480" w:lineRule="atLeast"/>
      <w:ind w:firstLine="567"/>
    </w:pPr>
    <w:rPr>
      <w:rFonts w:ascii="仿宋_GB2312" w:eastAsia="仿宋_GB2312"/>
      <w:kern w:val="0"/>
      <w:sz w:val="28"/>
    </w:rPr>
  </w:style>
  <w:style w:type="paragraph" w:customStyle="1" w:styleId="29">
    <w:name w:val="页眉1"/>
    <w:pPr>
      <w:framePr w:w="0" w:hRule="auto" w:wrap="around" w:vAnchor="margin" w:hAnchor="text" w:xAlign="left" w:y="1" w:anchorLock="0"/>
      <w:widowControl w:val="0"/>
      <w:pBdr>
        <w:bottom w:val="single" w:sz="6" w:space="0" w:color="auto"/>
      </w:pBdr>
      <w:tabs>
        <w:tab w:val="center" w:pos="4153"/>
        <w:tab w:val="right" w:pos="8306"/>
      </w:tabs>
      <w:jc w:val="center"/>
    </w:pPr>
    <w:rPr>
      <w:rFonts w:ascii="Times New Roman" w:eastAsia="Arial Unicode MS" w:cs="Arial Unicode MS" w:hAnsi="Times New Roman"/>
      <w:color w:val="000000"/>
      <w:kern w:val="2"/>
      <w:sz w:val="18"/>
      <w:szCs w:val="18"/>
      <w:lang w:val="en-US" w:eastAsia="zh-CN" w:bidi="ar-SA"/>
    </w:rPr>
  </w:style>
  <w:style w:type="paragraph" w:styleId="30">
    <w:name w:val="List Paragraph"/>
    <w:basedOn w:val="0"/>
    <w:pPr>
      <w:ind w:firstLineChars="200" w:firstLine="200"/>
    </w:pPr>
    <w:rPr>
      <w:szCs w:val="24"/>
    </w:rPr>
  </w:style>
  <w:style w:type="paragraph" w:customStyle="1" w:styleId="31">
    <w:name w:val="页脚1"/>
    <w:pPr>
      <w:framePr w:w="0" w:hRule="auto" w:wrap="around" w:vAnchor="margin" w:hAnchor="text" w:xAlign="left" w:y="1" w:anchorLock="0"/>
      <w:widowControl w:val="0"/>
      <w:tabs>
        <w:tab w:val="center" w:pos="4153"/>
        <w:tab w:val="right" w:pos="8306"/>
      </w:tabs>
    </w:pPr>
    <w:rPr>
      <w:rFonts w:ascii="Times New Roman" w:eastAsia="Times New Roman" w:cs="Times New Roman" w:hAnsi="Times New Roman"/>
      <w:color w:val="000000"/>
      <w:kern w:val="2"/>
      <w:sz w:val="18"/>
      <w:szCs w:val="18"/>
      <w:lang w:val="en-US" w:eastAsia="zh-CN" w:bidi="ar-SA"/>
    </w:rPr>
  </w:style>
  <w:style w:type="paragraph" w:customStyle="1" w:styleId="32">
    <w:name w:val="Table Paragraph"/>
    <w:basedOn w:val="0"/>
    <w:pPr>
      <w:autoSpaceDE w:val="0"/>
      <w:autoSpaceDN w:val="0"/>
      <w:jc w:val="left"/>
    </w:pPr>
    <w:rPr>
      <w:rFonts w:ascii="宋体" w:cs="宋体"/>
      <w:sz w:val="22"/>
      <w:lang w:val="zh-CN" w:bidi="zh-CN"/>
    </w:rPr>
  </w:style>
  <w:style w:type="paragraph" w:customStyle="1" w:styleId="33">
    <w:name w:val="H1"/>
    <w:pPr>
      <w:widowControl w:val="0"/>
      <w:tabs>
        <w:tab w:val="left" w:pos="1418"/>
      </w:tabs>
      <w:adjustRightInd w:val="0"/>
      <w:spacing w:before="60" w:line="360" w:lineRule="auto"/>
      <w:ind w:leftChars="200" w:left="200"/>
      <w:outlineLvl w:val="1"/>
    </w:pPr>
    <w:rPr>
      <w:rFonts w:ascii="宋体" w:eastAsia="宋体" w:cs="宋体" w:hAnsi="Times New Roman"/>
      <w:caps/>
      <w:smallCaps w:val="0"/>
      <w:spacing w:val="20"/>
      <w:sz w:val="24"/>
      <w:szCs w:val="22"/>
      <w:lang w:val="en-GB" w:eastAsia="zh-TW" w:bidi="ar-SA"/>
    </w:rPr>
  </w:style>
  <w:style w:type="paragraph" w:customStyle="1" w:styleId="34">
    <w:name w:val="BodyText"/>
    <w:basedOn w:val="0"/>
    <w:pPr>
      <w:spacing w:after="120"/>
    </w:pPr>
  </w:style>
  <w:style w:type="paragraph" w:customStyle="1" w:styleId="35">
    <w:name w:val="BodyText1I"/>
    <w:basedOn w:val="34"/>
    <w:pPr>
      <w:ind w:firstLineChars="100" w:firstLine="100"/>
    </w:pPr>
  </w:style>
  <w:style w:type="character" w:customStyle="1" w:styleId="36">
    <w:name w:val="NormalCharacter"/>
    <w:rPr>
      <w:rFonts w:ascii="Times New Roman" w:eastAsia="宋体" w:hAnsi="Times New Roman"/>
    </w:rPr>
  </w:style>
  <w:style w:type="paragraph" w:customStyle="1" w:styleId="37">
    <w:name w:val="Plain Text1"/>
    <w:basedOn w:val="0"/>
    <w:pPr>
      <w:adjustRightInd w:val="0"/>
    </w:pPr>
    <w:rPr>
      <w:rFonts w:ascii="宋体" w:eastAsia="楷体_GB2312" w:cs="宋体" w:hAnsi="宋体"/>
      <w:sz w:val="28"/>
      <w:szCs w:val="2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image" Target="media/13.png"/><Relationship Id="rId7" Type="http://schemas.openxmlformats.org/officeDocument/2006/relationships/header" Target="header3.xml"/><Relationship Id="rId8" Type="http://schemas.openxmlformats.org/officeDocument/2006/relationships/footer" Target="footer3.xml"/><Relationship Id="rId9" Type="http://schemas.openxmlformats.org/officeDocument/2006/relationships/styles" Target="styles.xml"/><Relationship Id="rId10" Type="http://schemas.openxmlformats.org/officeDocument/2006/relationships/numbering" Target="numbering.xml"/><Relationship Id="rId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2.png"/></Relationships>
</file>

<file path=word/_rels/header2.xml.rels><?xml version="1.0" encoding="UTF-8" standalone="yes"?>
<Relationships xmlns="http://schemas.openxmlformats.org/package/2006/relationships"><Relationship Id="rId1" Type="http://schemas.openxmlformats.org/officeDocument/2006/relationships/image" Target="media/2.png"/></Relationships>
</file>

<file path=docProps/app.xml><?xml version="1.0" encoding="utf-8"?>
<Properties xmlns="http://schemas.openxmlformats.org/officeDocument/2006/extended-properties">
  <Template>Normal.eit</Template>
  <TotalTime>53</TotalTime>
  <Application>Yozo_Office27021597764231179</Application>
  <Pages>18</Pages>
  <Words>0</Words>
  <Characters>5681</Characters>
  <Lines>0</Lines>
  <Paragraphs>277</Paragraphs>
  <CharactersWithSpaces>7575</CharactersWithSpaces>
  <Company>WwW.YlmF.CoM</Company>
</Properties>
</file>

<file path=docProps/core.xml><?xml version="1.0" encoding="utf-8"?>
<cp:coreProperties xmlns:cp="http://schemas.openxmlformats.org/package/2006/metadata/core-properties" xmlns:dc="http://purl.org/dc/elements/1.1/" xmlns:dcterms="http://purl.org/dc/terms/" xmlns:xsi="http://www.w3.org/2001/XMLSchema-instance">
  <dc:title>一、  招标邀请书</dc:title>
  <dc:creator>YlmF</dc:creator>
  <cp:lastModifiedBy>Administrator</cp:lastModifiedBy>
  <cp:revision>5</cp:revision>
  <cp:lastPrinted>2024-07-19T01:46:00Z</cp:lastPrinted>
  <dcterms:created xsi:type="dcterms:W3CDTF">2022-06-12T10:54:00Z</dcterms:created>
  <dcterms:modified xsi:type="dcterms:W3CDTF">2024-07-30T06:54:13Z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2052-12.1.0.17147</vt:lpwstr>
  </property>
  <property fmtid="{D5CDD505-2E9C-101B-9397-08002B2CF9AE}" pid="3" name="ICV">
    <vt:lpwstr>A2EE3D698F6E44ADB8ABE1C45729B933_13</vt:lpwstr>
  </property>
</Properties>
</file>