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hint="eastAsia" w:ascii="仿宋_GB2312" w:eastAsia="仿宋_GB2312" w:cs="宋体"/>
          <w:b/>
          <w:w w:val="90"/>
          <w:kern w:val="0"/>
          <w:sz w:val="44"/>
          <w:szCs w:val="44"/>
          <w:lang w:val="en-US" w:eastAsia="zh-CN"/>
        </w:rPr>
      </w:pPr>
      <w:r>
        <w:rPr>
          <w:rFonts w:hint="eastAsia" w:ascii="仿宋_GB2312" w:eastAsia="仿宋_GB2312" w:cs="宋体"/>
          <w:b/>
          <w:w w:val="90"/>
          <w:kern w:val="0"/>
          <w:sz w:val="44"/>
          <w:szCs w:val="44"/>
          <w:lang w:val="en-US" w:eastAsia="zh-CN"/>
        </w:rPr>
        <w:t xml:space="preserve"> </w:t>
      </w:r>
    </w:p>
    <w:p>
      <w:pPr>
        <w:jc w:val="center"/>
        <w:textAlignment w:val="baseline"/>
        <w:rPr>
          <w:rFonts w:ascii="仿宋_GB2312" w:eastAsia="仿宋_GB2312" w:cs="宋体"/>
          <w:b/>
          <w:w w:val="90"/>
          <w:kern w:val="0"/>
          <w:sz w:val="44"/>
          <w:szCs w:val="44"/>
        </w:rPr>
      </w:pPr>
    </w:p>
    <w:p>
      <w:pPr>
        <w:pStyle w:val="6"/>
        <w:rPr>
          <w:rFonts w:ascii="仿宋_GB2312" w:eastAsia="仿宋_GB2312" w:cs="宋体"/>
          <w:b/>
          <w:w w:val="90"/>
          <w:kern w:val="0"/>
          <w:sz w:val="44"/>
          <w:szCs w:val="44"/>
        </w:rPr>
      </w:pPr>
    </w:p>
    <w:p/>
    <w:p>
      <w:pPr>
        <w:keepNext w:val="0"/>
        <w:keepLines w:val="0"/>
        <w:pageBreakBefore w:val="0"/>
        <w:widowControl w:val="0"/>
        <w:kinsoku/>
        <w:wordWrap/>
        <w:overflowPunct/>
        <w:topLinePunct w:val="0"/>
        <w:autoSpaceDE/>
        <w:autoSpaceDN/>
        <w:bidi w:val="0"/>
        <w:adjustRightInd/>
        <w:spacing w:line="560" w:lineRule="exact"/>
        <w:jc w:val="center"/>
        <w:textAlignment w:val="baseline"/>
        <w:rPr>
          <w:rFonts w:hint="eastAsia" w:ascii="方正公文小标宋" w:hAnsi="方正公文小标宋" w:eastAsia="方正公文小标宋" w:cs="方正公文小标宋"/>
          <w:b w:val="0"/>
          <w:bCs w:val="0"/>
          <w:color w:val="000000"/>
          <w:spacing w:val="10"/>
          <w:sz w:val="40"/>
          <w:szCs w:val="40"/>
          <w:lang w:val="en-US" w:eastAsia="zh-CN"/>
        </w:rPr>
      </w:pPr>
      <w:r>
        <w:rPr>
          <w:rFonts w:hint="eastAsia" w:ascii="方正公文小标宋" w:hAnsi="方正公文小标宋" w:eastAsia="方正公文小标宋" w:cs="方正公文小标宋"/>
          <w:b w:val="0"/>
          <w:bCs w:val="0"/>
          <w:color w:val="000000"/>
          <w:spacing w:val="10"/>
          <w:sz w:val="40"/>
          <w:szCs w:val="40"/>
          <w:lang w:val="en-US" w:eastAsia="zh-CN"/>
        </w:rPr>
        <w:t>周口市中心医院文昌路院区洗衣房及住院楼二层ICU装饰项目监理院内谈判文件</w:t>
      </w:r>
    </w:p>
    <w:p>
      <w:pPr>
        <w:jc w:val="both"/>
        <w:textAlignment w:val="baseline"/>
        <w:rPr>
          <w:rFonts w:ascii="微软雅黑" w:eastAsia="微软雅黑"/>
          <w:bCs/>
          <w:sz w:val="32"/>
        </w:rPr>
      </w:pPr>
    </w:p>
    <w:p>
      <w:pPr>
        <w:pStyle w:val="3"/>
        <w:rPr>
          <w:rFonts w:ascii="微软雅黑" w:eastAsia="微软雅黑"/>
          <w:bCs/>
          <w:sz w:val="32"/>
        </w:rPr>
      </w:pPr>
    </w:p>
    <w:p/>
    <w:p>
      <w:pPr>
        <w:jc w:val="center"/>
        <w:textAlignment w:val="baseline"/>
        <w:rPr>
          <w:rFonts w:ascii="微软雅黑" w:eastAsia="微软雅黑"/>
          <w:bCs/>
          <w:sz w:val="32"/>
        </w:rPr>
      </w:pPr>
      <w:r>
        <w:rPr>
          <w:rFonts w:hint="eastAsia" w:ascii="微软雅黑" w:eastAsia="微软雅黑"/>
          <w:bCs/>
          <w:sz w:val="32"/>
        </w:rPr>
        <w:drawing>
          <wp:inline distT="0" distB="0" distL="114300" distR="114300">
            <wp:extent cx="2112645" cy="2112645"/>
            <wp:effectExtent l="0" t="0" r="1905" b="1905"/>
            <wp:docPr id="12" name="图片 2"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新院标"/>
                    <pic:cNvPicPr>
                      <a:picLocks noChangeAspect="1"/>
                    </pic:cNvPicPr>
                  </pic:nvPicPr>
                  <pic:blipFill>
                    <a:blip r:embed="rId10"/>
                    <a:stretch>
                      <a:fillRect/>
                    </a:stretch>
                  </pic:blipFill>
                  <pic:spPr>
                    <a:xfrm>
                      <a:off x="0" y="0"/>
                      <a:ext cx="2112645" cy="2112645"/>
                    </a:xfrm>
                    <a:prstGeom prst="rect">
                      <a:avLst/>
                    </a:prstGeom>
                    <a:noFill/>
                    <a:ln w="9525" cap="flat" cmpd="sng">
                      <a:noFill/>
                      <a:prstDash val="solid"/>
                      <a:round/>
                    </a:ln>
                  </pic:spPr>
                </pic:pic>
              </a:graphicData>
            </a:graphic>
          </wp:inline>
        </w:drawing>
      </w:r>
    </w:p>
    <w:p>
      <w:pPr>
        <w:jc w:val="center"/>
        <w:textAlignment w:val="baseline"/>
        <w:rPr>
          <w:rFonts w:ascii="微软雅黑" w:eastAsia="微软雅黑"/>
          <w:bCs/>
          <w:sz w:val="32"/>
        </w:rPr>
      </w:pPr>
    </w:p>
    <w:p>
      <w:pPr>
        <w:jc w:val="center"/>
        <w:textAlignment w:val="baseline"/>
        <w:rPr>
          <w:rFonts w:ascii="微软雅黑" w:eastAsia="微软雅黑"/>
          <w:bCs/>
          <w:sz w:val="32"/>
        </w:rPr>
      </w:pPr>
    </w:p>
    <w:p>
      <w:pPr>
        <w:pStyle w:val="3"/>
      </w:pPr>
    </w:p>
    <w:p>
      <w:pPr>
        <w:jc w:val="center"/>
        <w:textAlignment w:val="baseline"/>
        <w:rPr>
          <w:rFonts w:ascii="仿宋" w:eastAsia="仿宋"/>
          <w:bCs/>
          <w:sz w:val="32"/>
        </w:rPr>
      </w:pPr>
    </w:p>
    <w:p>
      <w:pPr>
        <w:keepNext w:val="0"/>
        <w:keepLines w:val="0"/>
        <w:pageBreakBefore w:val="0"/>
        <w:widowControl w:val="0"/>
        <w:kinsoku/>
        <w:wordWrap/>
        <w:overflowPunct/>
        <w:topLinePunct w:val="0"/>
        <w:autoSpaceDE/>
        <w:autoSpaceDN/>
        <w:bidi w:val="0"/>
        <w:adjustRightInd/>
        <w:snapToGrid/>
        <w:spacing w:line="560" w:lineRule="exact"/>
        <w:ind w:left="2339" w:leftChars="1114" w:firstLine="280" w:firstLineChars="100"/>
        <w:jc w:val="left"/>
        <w:textAlignment w:val="baseline"/>
        <w:rPr>
          <w:rFonts w:hint="eastAsia" w:ascii="仿宋" w:eastAsia="仿宋"/>
          <w:bCs/>
          <w:sz w:val="28"/>
          <w:szCs w:val="28"/>
          <w:lang w:val="en-US" w:eastAsia="zh-CN"/>
        </w:rPr>
      </w:pPr>
      <w:r>
        <w:rPr>
          <w:rFonts w:hint="eastAsia" w:ascii="仿宋" w:eastAsia="仿宋"/>
          <w:bCs/>
          <w:sz w:val="28"/>
          <w:szCs w:val="28"/>
          <w:lang w:val="en-US" w:eastAsia="zh-CN"/>
        </w:rPr>
        <w:t>采购 单 位：周口市中心医院</w:t>
      </w:r>
    </w:p>
    <w:p>
      <w:pPr>
        <w:keepNext w:val="0"/>
        <w:keepLines w:val="0"/>
        <w:pageBreakBefore w:val="0"/>
        <w:widowControl w:val="0"/>
        <w:kinsoku/>
        <w:wordWrap/>
        <w:overflowPunct/>
        <w:topLinePunct w:val="0"/>
        <w:autoSpaceDE/>
        <w:autoSpaceDN/>
        <w:bidi w:val="0"/>
        <w:adjustRightInd/>
        <w:snapToGrid/>
        <w:spacing w:line="560" w:lineRule="exact"/>
        <w:ind w:left="2339" w:leftChars="1114" w:firstLine="280" w:firstLineChars="100"/>
        <w:jc w:val="left"/>
        <w:textAlignment w:val="baseline"/>
        <w:rPr>
          <w:rFonts w:hint="eastAsia" w:ascii="仿宋" w:eastAsia="仿宋"/>
          <w:bCs/>
          <w:sz w:val="28"/>
          <w:szCs w:val="28"/>
          <w:lang w:val="en-US" w:eastAsia="zh-CN"/>
        </w:rPr>
      </w:pPr>
      <w:r>
        <w:rPr>
          <w:rFonts w:hint="eastAsia" w:ascii="仿宋" w:eastAsia="仿宋"/>
          <w:bCs/>
          <w:color w:val="FF0000"/>
          <w:sz w:val="28"/>
          <w:szCs w:val="28"/>
          <w:lang w:val="en-US" w:eastAsia="zh-CN"/>
        </w:rPr>
        <w:t>时       间：   年   月   日</w:t>
      </w:r>
    </w:p>
    <w:p>
      <w:pPr>
        <w:pStyle w:val="21"/>
        <w:rPr>
          <w:rFonts w:hint="eastAsia" w:eastAsia="仿宋_GB2312"/>
          <w:lang w:val="en-US" w:eastAsia="zh-CN"/>
        </w:rPr>
      </w:pPr>
      <w:r>
        <w:rPr>
          <w:rFonts w:hint="eastAsia"/>
          <w:lang w:val="en-US" w:eastAsia="zh-CN"/>
        </w:rPr>
        <w:t xml:space="preserve"> </w:t>
      </w:r>
    </w:p>
    <w:p>
      <w:pPr>
        <w:pStyle w:val="21"/>
      </w:pPr>
    </w:p>
    <w:p>
      <w:pPr>
        <w:pStyle w:val="21"/>
      </w:pPr>
    </w:p>
    <w:p>
      <w:pPr>
        <w:keepNext w:val="0"/>
        <w:keepLines w:val="0"/>
        <w:pageBreakBefore w:val="0"/>
        <w:widowControl w:val="0"/>
        <w:kinsoku/>
        <w:wordWrap/>
        <w:overflowPunct/>
        <w:topLinePunct w:val="0"/>
        <w:autoSpaceDE/>
        <w:autoSpaceDN/>
        <w:bidi w:val="0"/>
        <w:snapToGrid/>
        <w:spacing w:line="560" w:lineRule="exact"/>
        <w:ind w:firstLine="2048" w:firstLineChars="600"/>
        <w:textAlignment w:val="baseline"/>
        <w:rPr>
          <w:rFonts w:hint="eastAsia" w:ascii="仿宋" w:hAnsi="仿宋" w:eastAsia="仿宋" w:cs="仿宋"/>
          <w:b/>
          <w:bCs/>
          <w:color w:val="000000"/>
          <w:spacing w:val="10"/>
          <w:sz w:val="32"/>
          <w:szCs w:val="32"/>
          <w:lang w:eastAsia="zh-CN"/>
        </w:rPr>
      </w:pPr>
      <w:r>
        <w:rPr>
          <w:rFonts w:hint="eastAsia" w:ascii="仿宋" w:hAnsi="仿宋" w:eastAsia="仿宋" w:cs="仿宋"/>
          <w:b/>
          <w:bCs/>
          <w:color w:val="000000"/>
          <w:spacing w:val="10"/>
          <w:sz w:val="32"/>
          <w:szCs w:val="32"/>
        </w:rPr>
        <w:t>第一章</w:t>
      </w:r>
      <w:r>
        <w:rPr>
          <w:rFonts w:hint="eastAsia" w:ascii="仿宋" w:hAnsi="仿宋" w:eastAsia="仿宋" w:cs="仿宋"/>
          <w:b/>
          <w:bCs/>
          <w:color w:val="000000"/>
          <w:spacing w:val="10"/>
          <w:sz w:val="32"/>
          <w:szCs w:val="32"/>
          <w:lang w:val="en-US" w:eastAsia="zh-CN"/>
        </w:rPr>
        <w:t xml:space="preserve">  医院院内</w:t>
      </w:r>
      <w:r>
        <w:rPr>
          <w:rFonts w:hint="eastAsia" w:ascii="仿宋" w:hAnsi="仿宋" w:eastAsia="仿宋" w:cs="仿宋"/>
          <w:b/>
          <w:bCs/>
          <w:color w:val="000000"/>
          <w:spacing w:val="10"/>
          <w:sz w:val="32"/>
          <w:szCs w:val="32"/>
        </w:rPr>
        <w:t>采购邀请书</w:t>
      </w:r>
    </w:p>
    <w:p>
      <w:pPr>
        <w:pStyle w:val="21"/>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textAlignment w:val="baseline"/>
        <w:rPr>
          <w:rFonts w:hint="eastAsia" w:ascii="仿宋" w:eastAsia="仿宋" w:cs="仿宋"/>
          <w:b/>
          <w:bCs/>
          <w:color w:val="auto"/>
          <w:spacing w:val="10"/>
          <w:sz w:val="32"/>
          <w:szCs w:val="21"/>
        </w:rPr>
      </w:pPr>
      <w:r>
        <w:rPr>
          <w:rFonts w:hint="eastAsia" w:ascii="仿宋" w:eastAsia="仿宋" w:cs="仿宋"/>
          <w:color w:val="000000"/>
          <w:spacing w:val="10"/>
          <w:sz w:val="30"/>
          <w:szCs w:val="30"/>
        </w:rPr>
        <w:t>周口市中心医院（以下简称</w:t>
      </w:r>
      <w:r>
        <w:rPr>
          <w:rFonts w:hint="eastAsia" w:ascii="仿宋" w:eastAsia="仿宋" w:cs="仿宋"/>
          <w:color w:val="000000"/>
          <w:spacing w:val="10"/>
          <w:sz w:val="30"/>
          <w:szCs w:val="30"/>
          <w:lang w:val="en-US" w:eastAsia="zh-CN"/>
        </w:rPr>
        <w:t>采购人</w:t>
      </w:r>
      <w:r>
        <w:rPr>
          <w:rFonts w:hint="eastAsia" w:ascii="仿宋" w:eastAsia="仿宋" w:cs="仿宋"/>
          <w:color w:val="000000"/>
          <w:spacing w:val="10"/>
          <w:sz w:val="30"/>
          <w:szCs w:val="30"/>
        </w:rPr>
        <w:t>），采购“周口市中心医院文昌路院区洗衣房及住院楼二层ICU装饰项目监理”。根据采购信息，结合项目情况，特邀请有资格信誉好的公司前来参加本次采购活动。请认真阅读本文件，并按照本文件中的要求准备资格审查材料及</w:t>
      </w:r>
      <w:r>
        <w:rPr>
          <w:rFonts w:hint="eastAsia" w:ascii="仿宋" w:eastAsia="仿宋" w:cs="仿宋"/>
          <w:color w:val="000000"/>
          <w:spacing w:val="10"/>
          <w:sz w:val="30"/>
          <w:szCs w:val="30"/>
          <w:lang w:val="en-US" w:eastAsia="zh-CN"/>
        </w:rPr>
        <w:t>响应性</w:t>
      </w:r>
      <w:r>
        <w:rPr>
          <w:rFonts w:hint="eastAsia" w:ascii="仿宋" w:eastAsia="仿宋" w:cs="仿宋"/>
          <w:color w:val="000000"/>
          <w:spacing w:val="10"/>
          <w:sz w:val="30"/>
          <w:szCs w:val="30"/>
        </w:rPr>
        <w:t>文件。采购活动遵循公平、公正和诚实信用的原则。</w:t>
      </w:r>
      <w:bookmarkStart w:id="2" w:name="_GoBack"/>
      <w:bookmarkEnd w:id="2"/>
    </w:p>
    <w:p>
      <w:pPr>
        <w:ind w:left="-178" w:leftChars="-85"/>
        <w:jc w:val="center"/>
        <w:textAlignment w:val="baseline"/>
        <w:rPr>
          <w:rFonts w:hint="eastAsia" w:ascii="仿宋" w:eastAsia="仿宋" w:cs="仿宋"/>
          <w:b/>
          <w:bCs/>
          <w:color w:val="auto"/>
          <w:spacing w:val="10"/>
          <w:sz w:val="32"/>
          <w:szCs w:val="21"/>
        </w:rPr>
      </w:pPr>
      <w:r>
        <w:rPr>
          <w:rFonts w:hint="eastAsia" w:ascii="仿宋" w:eastAsia="仿宋" w:cs="仿宋"/>
          <w:b/>
          <w:bCs/>
          <w:color w:val="auto"/>
          <w:spacing w:val="10"/>
          <w:sz w:val="32"/>
          <w:szCs w:val="21"/>
        </w:rPr>
        <w:t>供应商须知前附表</w:t>
      </w:r>
    </w:p>
    <w:tbl>
      <w:tblPr>
        <w:tblStyle w:val="31"/>
        <w:tblW w:w="91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7"/>
        <w:gridCol w:w="1927"/>
        <w:gridCol w:w="6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667" w:type="dxa"/>
            <w:vAlign w:val="center"/>
          </w:tcPr>
          <w:p>
            <w:pPr>
              <w:spacing w:before="182" w:line="229" w:lineRule="auto"/>
              <w:ind w:left="128"/>
              <w:rPr>
                <w:rFonts w:hint="eastAsia" w:ascii="仿宋" w:hAnsi="仿宋" w:eastAsia="仿宋" w:cs="仿宋"/>
                <w:sz w:val="24"/>
                <w:szCs w:val="24"/>
              </w:rPr>
            </w:pPr>
            <w:bookmarkStart w:id="0" w:name="_Toc11575"/>
            <w:bookmarkStart w:id="1" w:name="_Toc19884"/>
            <w:r>
              <w:rPr>
                <w:rFonts w:hint="eastAsia" w:ascii="仿宋" w:hAnsi="仿宋" w:eastAsia="仿宋" w:cs="仿宋"/>
                <w:sz w:val="24"/>
                <w:szCs w:val="24"/>
              </w:rPr>
              <w:t>序号</w:t>
            </w:r>
          </w:p>
        </w:tc>
        <w:tc>
          <w:tcPr>
            <w:tcW w:w="1927" w:type="dxa"/>
            <w:vAlign w:val="center"/>
          </w:tcPr>
          <w:p>
            <w:pPr>
              <w:spacing w:before="182" w:line="228" w:lineRule="auto"/>
              <w:ind w:left="548"/>
              <w:rPr>
                <w:rFonts w:hint="eastAsia" w:ascii="仿宋" w:hAnsi="仿宋" w:eastAsia="仿宋" w:cs="仿宋"/>
                <w:sz w:val="24"/>
                <w:szCs w:val="24"/>
              </w:rPr>
            </w:pPr>
            <w:r>
              <w:rPr>
                <w:rFonts w:hint="eastAsia" w:ascii="仿宋" w:hAnsi="仿宋" w:eastAsia="仿宋" w:cs="仿宋"/>
                <w:sz w:val="24"/>
                <w:szCs w:val="24"/>
              </w:rPr>
              <w:t>条款名称</w:t>
            </w:r>
          </w:p>
        </w:tc>
        <w:tc>
          <w:tcPr>
            <w:tcW w:w="6597" w:type="dxa"/>
            <w:vAlign w:val="center"/>
          </w:tcPr>
          <w:p>
            <w:pPr>
              <w:spacing w:before="182" w:line="228" w:lineRule="auto"/>
              <w:ind w:left="2881"/>
              <w:rPr>
                <w:rFonts w:hint="eastAsia" w:ascii="仿宋" w:hAnsi="仿宋" w:eastAsia="仿宋" w:cs="仿宋"/>
                <w:sz w:val="24"/>
                <w:szCs w:val="24"/>
              </w:rPr>
            </w:pPr>
            <w:r>
              <w:rPr>
                <w:rFonts w:hint="eastAsia" w:ascii="仿宋" w:hAnsi="仿宋" w:eastAsia="仿宋" w:cs="仿宋"/>
                <w:sz w:val="24"/>
                <w:szCs w:val="24"/>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jc w:val="center"/>
        </w:trPr>
        <w:tc>
          <w:tcPr>
            <w:tcW w:w="66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597" w:type="dxa"/>
            <w:tcBorders>
              <w:bottom w:val="single" w:color="000000" w:sz="2"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周口市中心医院文昌路院区</w:t>
            </w:r>
            <w:r>
              <w:rPr>
                <w:rFonts w:hint="eastAsia" w:ascii="仿宋" w:hAnsi="仿宋" w:eastAsia="仿宋" w:cs="仿宋"/>
                <w:color w:val="000000"/>
                <w:spacing w:val="10"/>
                <w:sz w:val="24"/>
                <w:szCs w:val="24"/>
              </w:rPr>
              <w:t>洗衣房及住院楼二层ICU装饰项目监理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66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采购方式</w:t>
            </w:r>
          </w:p>
        </w:tc>
        <w:tc>
          <w:tcPr>
            <w:tcW w:w="6597" w:type="dxa"/>
            <w:tcBorders>
              <w:top w:val="single" w:color="000000" w:sz="2" w:space="0"/>
            </w:tcBorders>
            <w:vAlign w:val="center"/>
          </w:tcPr>
          <w:p>
            <w:pPr>
              <w:spacing w:before="151" w:line="23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院内谈判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jc w:val="center"/>
        </w:trPr>
        <w:tc>
          <w:tcPr>
            <w:tcW w:w="66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采购人</w:t>
            </w:r>
          </w:p>
        </w:tc>
        <w:tc>
          <w:tcPr>
            <w:tcW w:w="6597" w:type="dxa"/>
            <w:tcBorders>
              <w:top w:val="single" w:color="000000" w:sz="2" w:space="0"/>
            </w:tcBorders>
            <w:vAlign w:val="center"/>
          </w:tcPr>
          <w:p>
            <w:pPr>
              <w:spacing w:before="141" w:line="227" w:lineRule="auto"/>
              <w:ind w:left="111"/>
              <w:rPr>
                <w:rFonts w:hint="eastAsia" w:ascii="仿宋" w:hAnsi="仿宋" w:eastAsia="仿宋" w:cs="仿宋"/>
                <w:sz w:val="24"/>
                <w:szCs w:val="24"/>
              </w:rPr>
            </w:pPr>
            <w:r>
              <w:rPr>
                <w:rFonts w:hint="eastAsia" w:ascii="仿宋" w:hAnsi="仿宋" w:eastAsia="仿宋" w:cs="仿宋"/>
                <w:sz w:val="24"/>
                <w:szCs w:val="24"/>
              </w:rPr>
              <w:t>名  称：周口市中心医院</w:t>
            </w:r>
          </w:p>
          <w:p>
            <w:pPr>
              <w:spacing w:before="152" w:line="228" w:lineRule="auto"/>
              <w:ind w:left="112"/>
              <w:rPr>
                <w:rFonts w:hint="eastAsia" w:ascii="仿宋" w:hAnsi="仿宋" w:eastAsia="仿宋" w:cs="仿宋"/>
                <w:sz w:val="24"/>
                <w:szCs w:val="24"/>
              </w:rPr>
            </w:pPr>
            <w:r>
              <w:rPr>
                <w:rFonts w:hint="eastAsia" w:ascii="仿宋" w:hAnsi="仿宋" w:eastAsia="仿宋" w:cs="仿宋"/>
                <w:sz w:val="24"/>
                <w:szCs w:val="24"/>
              </w:rPr>
              <w:t>地  址：周口市人民路东段26号</w:t>
            </w:r>
          </w:p>
          <w:p>
            <w:pPr>
              <w:spacing w:before="153" w:line="230" w:lineRule="auto"/>
              <w:ind w:left="113"/>
              <w:rPr>
                <w:rFonts w:hint="eastAsia" w:ascii="仿宋" w:hAnsi="仿宋" w:eastAsia="仿宋" w:cs="仿宋"/>
                <w:sz w:val="24"/>
                <w:szCs w:val="24"/>
              </w:rPr>
            </w:pPr>
            <w:r>
              <w:rPr>
                <w:rFonts w:hint="eastAsia" w:ascii="仿宋" w:hAnsi="仿宋" w:eastAsia="仿宋" w:cs="仿宋"/>
                <w:sz w:val="24"/>
                <w:szCs w:val="24"/>
              </w:rPr>
              <w:t>联系人：采购办</w:t>
            </w:r>
          </w:p>
          <w:p>
            <w:pPr>
              <w:spacing w:before="151" w:line="230" w:lineRule="auto"/>
              <w:ind w:left="137"/>
              <w:rPr>
                <w:rFonts w:hint="eastAsia" w:ascii="仿宋" w:hAnsi="仿宋" w:eastAsia="仿宋" w:cs="仿宋"/>
                <w:sz w:val="24"/>
                <w:szCs w:val="24"/>
                <w:lang w:val="en-US" w:eastAsia="zh-CN"/>
              </w:rPr>
            </w:pPr>
            <w:r>
              <w:rPr>
                <w:rFonts w:hint="eastAsia" w:ascii="仿宋" w:hAnsi="仿宋" w:eastAsia="仿宋" w:cs="仿宋"/>
                <w:sz w:val="24"/>
                <w:szCs w:val="24"/>
              </w:rPr>
              <w:t>电  话：</w:t>
            </w:r>
            <w:r>
              <w:rPr>
                <w:rFonts w:hint="eastAsia" w:ascii="仿宋" w:hAnsi="仿宋" w:eastAsia="仿宋" w:cs="仿宋"/>
                <w:color w:val="000000"/>
                <w:spacing w:val="10"/>
                <w:sz w:val="24"/>
                <w:szCs w:val="24"/>
              </w:rPr>
              <w:t>0394-8269112</w:t>
            </w:r>
            <w:r>
              <w:rPr>
                <w:rFonts w:hint="eastAsia" w:ascii="仿宋" w:hAnsi="仿宋" w:eastAsia="仿宋" w:cs="仿宋"/>
                <w:color w:val="000000"/>
                <w:spacing w:val="10"/>
                <w:sz w:val="24"/>
                <w:szCs w:val="24"/>
                <w:lang w:val="en-US" w:eastAsia="zh-CN"/>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6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27" w:type="dxa"/>
            <w:vAlign w:val="center"/>
          </w:tcPr>
          <w:p>
            <w:pPr>
              <w:spacing w:line="360" w:lineRule="auto"/>
              <w:jc w:val="center"/>
              <w:rPr>
                <w:rFonts w:hint="eastAsia" w:ascii="仿宋" w:hAnsi="仿宋" w:eastAsia="仿宋" w:cs="仿宋"/>
                <w:sz w:val="24"/>
                <w:szCs w:val="24"/>
              </w:rPr>
            </w:pPr>
          </w:p>
          <w:p>
            <w:pPr>
              <w:spacing w:line="360" w:lineRule="auto"/>
              <w:ind w:right="141"/>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控制价</w:t>
            </w:r>
          </w:p>
        </w:tc>
        <w:tc>
          <w:tcPr>
            <w:tcW w:w="6597" w:type="dxa"/>
            <w:vAlign w:val="center"/>
          </w:tcPr>
          <w:p>
            <w:pPr>
              <w:spacing w:before="142" w:line="226" w:lineRule="auto"/>
              <w:ind w:left="111"/>
              <w:rPr>
                <w:rFonts w:hint="eastAsia" w:ascii="仿宋" w:hAnsi="仿宋" w:eastAsia="仿宋" w:cs="仿宋"/>
                <w:sz w:val="24"/>
                <w:szCs w:val="24"/>
                <w:lang w:eastAsia="zh-CN"/>
              </w:rPr>
            </w:pPr>
            <w:r>
              <w:rPr>
                <w:rFonts w:hint="eastAsia" w:ascii="仿宋" w:hAnsi="仿宋" w:eastAsia="仿宋" w:cs="仿宋"/>
                <w:sz w:val="24"/>
                <w:szCs w:val="24"/>
                <w:lang w:val="en-US" w:eastAsia="zh-CN"/>
              </w:rPr>
              <w:t>监理控制价费率</w:t>
            </w:r>
            <w:r>
              <w:rPr>
                <w:rFonts w:hint="eastAsia" w:ascii="仿宋" w:hAnsi="仿宋" w:eastAsia="仿宋" w:cs="仿宋"/>
                <w:sz w:val="24"/>
                <w:szCs w:val="24"/>
              </w:rPr>
              <w:t>：3%</w:t>
            </w:r>
          </w:p>
          <w:p>
            <w:pPr>
              <w:spacing w:before="155" w:line="232" w:lineRule="auto"/>
              <w:ind w:left="112"/>
              <w:rPr>
                <w:rFonts w:hint="eastAsia" w:ascii="仿宋" w:hAnsi="仿宋" w:eastAsia="仿宋" w:cs="仿宋"/>
                <w:sz w:val="24"/>
                <w:szCs w:val="24"/>
              </w:rPr>
            </w:pPr>
            <w:r>
              <w:rPr>
                <w:rFonts w:hint="eastAsia" w:ascii="仿宋" w:hAnsi="仿宋" w:eastAsia="仿宋" w:cs="仿宋"/>
                <w:sz w:val="24"/>
                <w:szCs w:val="24"/>
              </w:rPr>
              <w:t>注：报价超过本项目</w:t>
            </w:r>
            <w:r>
              <w:rPr>
                <w:rFonts w:hint="eastAsia" w:ascii="仿宋" w:hAnsi="仿宋" w:eastAsia="仿宋" w:cs="仿宋"/>
                <w:sz w:val="24"/>
                <w:szCs w:val="24"/>
                <w:lang w:val="en-US" w:eastAsia="zh-CN"/>
              </w:rPr>
              <w:t>控制价</w:t>
            </w:r>
            <w:r>
              <w:rPr>
                <w:rFonts w:hint="eastAsia" w:ascii="仿宋" w:hAnsi="仿宋" w:eastAsia="仿宋" w:cs="仿宋"/>
                <w:sz w:val="24"/>
                <w:szCs w:val="24"/>
              </w:rPr>
              <w:t>的作为无效响应处理。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66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供应商应具备的条件及资格</w:t>
            </w:r>
          </w:p>
        </w:tc>
        <w:tc>
          <w:tcPr>
            <w:tcW w:w="6597" w:type="dxa"/>
            <w:vAlign w:val="center"/>
          </w:tcPr>
          <w:p>
            <w:pPr>
              <w:spacing w:before="65" w:line="226" w:lineRule="auto"/>
              <w:jc w:val="left"/>
              <w:rPr>
                <w:rFonts w:hint="eastAsia" w:ascii="仿宋" w:hAnsi="仿宋" w:eastAsia="仿宋" w:cs="仿宋"/>
                <w:sz w:val="24"/>
                <w:szCs w:val="24"/>
              </w:rPr>
            </w:pPr>
            <w:r>
              <w:rPr>
                <w:rFonts w:hint="eastAsia" w:ascii="仿宋" w:hAnsi="仿宋" w:eastAsia="仿宋" w:cs="仿宋"/>
                <w:sz w:val="24"/>
                <w:szCs w:val="24"/>
              </w:rPr>
              <w:t>详见采购文件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jc w:val="center"/>
        </w:trPr>
        <w:tc>
          <w:tcPr>
            <w:tcW w:w="667" w:type="dxa"/>
            <w:vAlign w:val="center"/>
          </w:tcPr>
          <w:p>
            <w:pPr>
              <w:spacing w:line="360" w:lineRule="auto"/>
              <w:ind w:right="141"/>
              <w:jc w:val="center"/>
              <w:rPr>
                <w:rFonts w:hint="eastAsia" w:ascii="仿宋" w:hAnsi="仿宋" w:eastAsia="仿宋" w:cs="仿宋"/>
                <w:sz w:val="24"/>
                <w:szCs w:val="24"/>
              </w:rPr>
            </w:pPr>
            <w:r>
              <w:rPr>
                <w:rFonts w:hint="eastAsia" w:ascii="仿宋" w:hAnsi="仿宋" w:eastAsia="仿宋" w:cs="仿宋"/>
                <w:sz w:val="24"/>
                <w:szCs w:val="24"/>
              </w:rPr>
              <w:t xml:space="preserve"> 6</w:t>
            </w:r>
          </w:p>
        </w:tc>
        <w:tc>
          <w:tcPr>
            <w:tcW w:w="1927" w:type="dxa"/>
            <w:vAlign w:val="center"/>
          </w:tcPr>
          <w:p>
            <w:pPr>
              <w:spacing w:before="65" w:line="226"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采购范围</w:t>
            </w:r>
          </w:p>
        </w:tc>
        <w:tc>
          <w:tcPr>
            <w:tcW w:w="6597" w:type="dxa"/>
            <w:vAlign w:val="center"/>
          </w:tcPr>
          <w:p>
            <w:pPr>
              <w:spacing w:before="65" w:line="226" w:lineRule="auto"/>
              <w:jc w:val="left"/>
              <w:rPr>
                <w:rFonts w:hint="eastAsia" w:ascii="仿宋" w:hAnsi="仿宋" w:eastAsia="仿宋" w:cs="仿宋"/>
                <w:sz w:val="24"/>
                <w:szCs w:val="24"/>
              </w:rPr>
            </w:pPr>
            <w:r>
              <w:rPr>
                <w:rFonts w:hint="eastAsia" w:ascii="仿宋" w:hAnsi="仿宋" w:eastAsia="仿宋" w:cs="仿宋"/>
                <w:sz w:val="24"/>
                <w:szCs w:val="24"/>
              </w:rPr>
              <w:t>文昌路院区洗衣房及住院楼二层ICU装饰项目施工阶段全过程监理。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jc w:val="center"/>
        </w:trPr>
        <w:tc>
          <w:tcPr>
            <w:tcW w:w="66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保证金</w:t>
            </w:r>
          </w:p>
        </w:tc>
        <w:tc>
          <w:tcPr>
            <w:tcW w:w="6597" w:type="dxa"/>
            <w:vAlign w:val="center"/>
          </w:tcPr>
          <w:p>
            <w:pPr>
              <w:spacing w:before="228" w:line="228" w:lineRule="auto"/>
              <w:jc w:val="left"/>
              <w:rPr>
                <w:rFonts w:hint="eastAsia" w:ascii="仿宋" w:hAnsi="仿宋" w:eastAsia="仿宋" w:cs="仿宋"/>
                <w:sz w:val="24"/>
                <w:szCs w:val="24"/>
              </w:rPr>
            </w:pPr>
            <w:r>
              <w:rPr>
                <w:rFonts w:hint="eastAsia" w:ascii="仿宋" w:hAnsi="仿宋" w:eastAsia="仿宋" w:cs="仿宋"/>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jc w:val="center"/>
        </w:trPr>
        <w:tc>
          <w:tcPr>
            <w:tcW w:w="667"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927"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履约保证金</w:t>
            </w:r>
          </w:p>
        </w:tc>
        <w:tc>
          <w:tcPr>
            <w:tcW w:w="6597" w:type="dxa"/>
            <w:vAlign w:val="center"/>
          </w:tcPr>
          <w:p>
            <w:pPr>
              <w:spacing w:before="228" w:line="228"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1927" w:type="dxa"/>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工期要求</w:t>
            </w:r>
          </w:p>
        </w:tc>
        <w:tc>
          <w:tcPr>
            <w:tcW w:w="6597" w:type="dxa"/>
            <w:vAlign w:val="center"/>
          </w:tcPr>
          <w:p>
            <w:pPr>
              <w:spacing w:before="226" w:line="227" w:lineRule="auto"/>
              <w:ind w:left="112"/>
              <w:jc w:val="left"/>
              <w:rPr>
                <w:rFonts w:hint="eastAsia" w:ascii="仿宋" w:hAnsi="仿宋" w:eastAsia="仿宋" w:cs="仿宋"/>
                <w:sz w:val="24"/>
                <w:szCs w:val="24"/>
              </w:rPr>
            </w:pPr>
            <w:r>
              <w:rPr>
                <w:rFonts w:hint="eastAsia" w:ascii="仿宋" w:hAnsi="仿宋" w:eastAsia="仿宋" w:cs="仿宋"/>
                <w:sz w:val="24"/>
                <w:szCs w:val="24"/>
              </w:rPr>
              <w:t>90日历天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667"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质量要求</w:t>
            </w:r>
          </w:p>
        </w:tc>
        <w:tc>
          <w:tcPr>
            <w:tcW w:w="6597" w:type="dxa"/>
            <w:vAlign w:val="center"/>
          </w:tcPr>
          <w:p>
            <w:pPr>
              <w:spacing w:before="228" w:line="228" w:lineRule="auto"/>
              <w:ind w:left="114"/>
              <w:jc w:val="left"/>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6597" w:type="dxa"/>
            <w:vAlign w:val="center"/>
          </w:tcPr>
          <w:p>
            <w:pPr>
              <w:spacing w:before="226" w:line="227" w:lineRule="auto"/>
              <w:ind w:left="116"/>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施工过程不付款，施工完毕，验收合格后，一次性付清监理费。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1927" w:type="dxa"/>
            <w:vAlign w:val="center"/>
          </w:tcPr>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资格审查方式</w:t>
            </w:r>
          </w:p>
        </w:tc>
        <w:tc>
          <w:tcPr>
            <w:tcW w:w="6597" w:type="dxa"/>
            <w:vAlign w:val="center"/>
          </w:tcPr>
          <w:p>
            <w:pPr>
              <w:widowControl/>
              <w:kinsoku w:val="0"/>
              <w:autoSpaceDE w:val="0"/>
              <w:autoSpaceDN w:val="0"/>
              <w:adjustRightInd w:val="0"/>
              <w:snapToGrid w:val="0"/>
              <w:spacing w:line="400" w:lineRule="exact"/>
              <w:textAlignment w:val="baseline"/>
              <w:rPr>
                <w:rFonts w:hint="eastAsia" w:ascii="仿宋" w:hAnsi="仿宋" w:eastAsia="仿宋" w:cs="仿宋"/>
                <w:sz w:val="24"/>
                <w:szCs w:val="24"/>
              </w:rPr>
            </w:pPr>
            <w:r>
              <w:rPr>
                <w:rFonts w:hint="eastAsia" w:ascii="仿宋" w:hAnsi="仿宋" w:eastAsia="仿宋" w:cs="仿宋"/>
                <w:sz w:val="24"/>
                <w:szCs w:val="24"/>
              </w:rPr>
              <w:t>本项目采用资格后审的方式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1927" w:type="dxa"/>
            <w:vAlign w:val="center"/>
          </w:tcPr>
          <w:p>
            <w:pPr>
              <w:spacing w:line="360" w:lineRule="auto"/>
              <w:jc w:val="center"/>
              <w:rPr>
                <w:rFonts w:hint="eastAsia" w:ascii="仿宋" w:hAnsi="仿宋" w:eastAsia="仿宋" w:cs="仿宋"/>
                <w:sz w:val="24"/>
                <w:szCs w:val="24"/>
              </w:rPr>
            </w:pPr>
          </w:p>
          <w:p>
            <w:pPr>
              <w:spacing w:line="360" w:lineRule="auto"/>
              <w:ind w:right="334"/>
              <w:jc w:val="center"/>
              <w:rPr>
                <w:rFonts w:hint="eastAsia" w:ascii="仿宋" w:hAnsi="仿宋" w:eastAsia="仿宋" w:cs="仿宋"/>
                <w:sz w:val="24"/>
                <w:szCs w:val="24"/>
              </w:rPr>
            </w:pPr>
            <w:r>
              <w:rPr>
                <w:rFonts w:hint="eastAsia" w:ascii="仿宋" w:hAnsi="仿宋" w:eastAsia="仿宋" w:cs="仿宋"/>
                <w:sz w:val="24"/>
                <w:szCs w:val="24"/>
              </w:rPr>
              <w:t>采购文件的更正或补充</w:t>
            </w:r>
          </w:p>
        </w:tc>
        <w:tc>
          <w:tcPr>
            <w:tcW w:w="6597" w:type="dxa"/>
            <w:vAlign w:val="center"/>
          </w:tcPr>
          <w:p>
            <w:pPr>
              <w:widowControl/>
              <w:kinsoku w:val="0"/>
              <w:autoSpaceDE w:val="0"/>
              <w:autoSpaceDN w:val="0"/>
              <w:adjustRightInd w:val="0"/>
              <w:snapToGrid w:val="0"/>
              <w:spacing w:line="400" w:lineRule="exact"/>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提交响应文件截止时间前，采购人可以对采购文件进行澄清或者修改，澄清或者修改的内容可能影响响应文件编制的，在提交响应文件截止之日两个工作日前，以公告形式通知所有获取采购文件的供应商，供应商应及时下载更正或补充文件，不足两个工作日的，将顺延提交响应文件截止时间。更正或补充文件将作为采购文件的组成部分，对所有供应商有约束力。当采购文件与更正或补充文件相矛盾时，以最后发出的更正或补充文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jc w:val="center"/>
        </w:trPr>
        <w:tc>
          <w:tcPr>
            <w:tcW w:w="667" w:type="dxa"/>
            <w:vAlign w:val="center"/>
          </w:tcPr>
          <w:p>
            <w:pPr>
              <w:widowControl/>
              <w:kinsoku w:val="0"/>
              <w:autoSpaceDE w:val="0"/>
              <w:autoSpaceDN w:val="0"/>
              <w:adjustRightInd w:val="0"/>
              <w:snapToGrid w:val="0"/>
              <w:spacing w:line="400" w:lineRule="exact"/>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1927" w:type="dxa"/>
            <w:vAlign w:val="center"/>
          </w:tcPr>
          <w:p>
            <w:pPr>
              <w:widowControl/>
              <w:kinsoku w:val="0"/>
              <w:autoSpaceDE w:val="0"/>
              <w:autoSpaceDN w:val="0"/>
              <w:adjustRightInd w:val="0"/>
              <w:snapToGrid w:val="0"/>
              <w:spacing w:line="400" w:lineRule="exact"/>
              <w:jc w:val="center"/>
              <w:textAlignment w:val="baseline"/>
              <w:rPr>
                <w:rFonts w:hint="eastAsia" w:ascii="仿宋" w:hAnsi="仿宋" w:eastAsia="仿宋" w:cs="仿宋"/>
                <w:sz w:val="24"/>
                <w:szCs w:val="24"/>
              </w:rPr>
            </w:pPr>
            <w:r>
              <w:rPr>
                <w:rFonts w:hint="eastAsia" w:ascii="仿宋" w:hAnsi="仿宋" w:eastAsia="仿宋" w:cs="仿宋"/>
                <w:sz w:val="24"/>
                <w:szCs w:val="24"/>
              </w:rPr>
              <w:t>响应文件递交截止时间</w:t>
            </w:r>
          </w:p>
        </w:tc>
        <w:tc>
          <w:tcPr>
            <w:tcW w:w="6597" w:type="dxa"/>
            <w:vAlign w:val="center"/>
          </w:tcPr>
          <w:p>
            <w:pPr>
              <w:spacing w:before="65" w:line="226" w:lineRule="auto"/>
              <w:ind w:firstLine="240" w:firstLineChars="100"/>
              <w:rPr>
                <w:rFonts w:hint="eastAsia" w:ascii="仿宋" w:hAnsi="仿宋" w:eastAsia="仿宋" w:cs="仿宋"/>
                <w:sz w:val="24"/>
                <w:szCs w:val="24"/>
              </w:rPr>
            </w:pPr>
            <w:r>
              <w:rPr>
                <w:rFonts w:hint="eastAsia" w:ascii="仿宋" w:hAnsi="仿宋" w:eastAsia="仿宋" w:cs="仿宋"/>
                <w:sz w:val="24"/>
                <w:szCs w:val="24"/>
              </w:rPr>
              <w:t>医院官网公告届满之日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927" w:type="dxa"/>
            <w:vAlign w:val="center"/>
          </w:tcPr>
          <w:p>
            <w:pPr>
              <w:spacing w:line="360" w:lineRule="auto"/>
              <w:ind w:right="228"/>
              <w:jc w:val="center"/>
              <w:rPr>
                <w:rFonts w:hint="eastAsia" w:ascii="仿宋" w:hAnsi="仿宋" w:eastAsia="仿宋" w:cs="仿宋"/>
                <w:sz w:val="24"/>
                <w:szCs w:val="24"/>
              </w:rPr>
            </w:pPr>
            <w:r>
              <w:rPr>
                <w:rFonts w:hint="eastAsia" w:ascii="仿宋" w:hAnsi="仿宋" w:eastAsia="仿宋" w:cs="仿宋"/>
                <w:sz w:val="24"/>
                <w:szCs w:val="24"/>
              </w:rPr>
              <w:t>响应文件数量</w:t>
            </w:r>
          </w:p>
          <w:p>
            <w:pPr>
              <w:spacing w:line="360" w:lineRule="auto"/>
              <w:ind w:right="228"/>
              <w:jc w:val="center"/>
              <w:rPr>
                <w:rFonts w:hint="eastAsia" w:ascii="仿宋" w:hAnsi="仿宋" w:eastAsia="仿宋" w:cs="仿宋"/>
                <w:sz w:val="24"/>
                <w:szCs w:val="24"/>
              </w:rPr>
            </w:pPr>
            <w:r>
              <w:rPr>
                <w:rFonts w:hint="eastAsia" w:ascii="仿宋" w:hAnsi="仿宋" w:eastAsia="仿宋" w:cs="仿宋"/>
                <w:sz w:val="24"/>
                <w:szCs w:val="24"/>
              </w:rPr>
              <w:t>及要求</w:t>
            </w:r>
          </w:p>
        </w:tc>
        <w:tc>
          <w:tcPr>
            <w:tcW w:w="6597" w:type="dxa"/>
            <w:vAlign w:val="center"/>
          </w:tcPr>
          <w:p>
            <w:pPr>
              <w:spacing w:before="151" w:line="264" w:lineRule="exact"/>
              <w:ind w:left="111"/>
              <w:rPr>
                <w:rFonts w:hint="eastAsia" w:ascii="仿宋" w:hAnsi="仿宋" w:eastAsia="仿宋" w:cs="仿宋"/>
                <w:sz w:val="24"/>
                <w:szCs w:val="24"/>
              </w:rPr>
            </w:pPr>
            <w:r>
              <w:rPr>
                <w:rFonts w:hint="eastAsia" w:ascii="仿宋" w:hAnsi="仿宋" w:eastAsia="仿宋" w:cs="仿宋"/>
                <w:sz w:val="24"/>
                <w:szCs w:val="24"/>
                <w:highlight w:val="none"/>
                <w:lang w:val="en-US" w:eastAsia="zh-CN"/>
              </w:rPr>
              <w:t>需要递交纸质版响应文件一份正本，四份副本</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响应文件需密封，</w:t>
            </w:r>
            <w:r>
              <w:rPr>
                <w:rFonts w:hint="eastAsia" w:ascii="仿宋" w:hAnsi="仿宋" w:eastAsia="仿宋" w:cs="仿宋"/>
                <w:sz w:val="24"/>
                <w:szCs w:val="24"/>
                <w:highlight w:val="none"/>
              </w:rPr>
              <w:t>密封袋封皮</w:t>
            </w:r>
            <w:r>
              <w:rPr>
                <w:rFonts w:hint="eastAsia" w:ascii="仿宋" w:hAnsi="仿宋" w:eastAsia="仿宋" w:cs="仿宋"/>
                <w:sz w:val="24"/>
                <w:szCs w:val="24"/>
                <w:highlight w:val="none"/>
                <w:lang w:val="en-US" w:eastAsia="zh-CN"/>
              </w:rPr>
              <w:t>加盖公章，并</w:t>
            </w:r>
            <w:r>
              <w:rPr>
                <w:rFonts w:hint="eastAsia" w:ascii="仿宋" w:hAnsi="仿宋" w:eastAsia="仿宋" w:cs="仿宋"/>
                <w:sz w:val="24"/>
                <w:szCs w:val="24"/>
                <w:highlight w:val="none"/>
              </w:rPr>
              <w:t>写明项目名称、供应商名称</w:t>
            </w:r>
            <w:r>
              <w:rPr>
                <w:rFonts w:hint="eastAsia" w:ascii="仿宋" w:hAnsi="仿宋" w:eastAsia="仿宋" w:cs="仿宋"/>
                <w:color w:val="FF0000"/>
                <w:sz w:val="24"/>
                <w:szCs w:val="24"/>
                <w:highlight w:val="none"/>
              </w:rPr>
              <w:t>、</w:t>
            </w:r>
            <w:r>
              <w:rPr>
                <w:rFonts w:hint="eastAsia" w:ascii="仿宋" w:hAnsi="仿宋" w:eastAsia="仿宋" w:cs="仿宋"/>
                <w:color w:val="auto"/>
                <w:sz w:val="24"/>
                <w:szCs w:val="24"/>
                <w:highlight w:val="none"/>
                <w:lang w:val="en-US" w:eastAsia="zh-CN"/>
              </w:rPr>
              <w:t>法定代表人或授权代表</w:t>
            </w:r>
            <w:r>
              <w:rPr>
                <w:rFonts w:hint="eastAsia" w:ascii="仿宋" w:hAnsi="仿宋" w:eastAsia="仿宋" w:cs="仿宋"/>
                <w:color w:val="auto"/>
                <w:sz w:val="24"/>
                <w:szCs w:val="24"/>
                <w:highlight w:val="none"/>
              </w:rPr>
              <w:t>姓名及联系电话</w:t>
            </w:r>
            <w:r>
              <w:rPr>
                <w:rFonts w:hint="eastAsia" w:ascii="仿宋" w:hAnsi="仿宋" w:eastAsia="仿宋" w:cs="仿宋"/>
                <w:color w:val="auto"/>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2"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签字或盖章要求</w:t>
            </w:r>
          </w:p>
        </w:tc>
        <w:tc>
          <w:tcPr>
            <w:tcW w:w="6597" w:type="dxa"/>
            <w:vAlign w:val="center"/>
          </w:tcPr>
          <w:p>
            <w:pPr>
              <w:spacing w:line="226" w:lineRule="auto"/>
              <w:ind w:left="110"/>
              <w:rPr>
                <w:rFonts w:hint="eastAsia" w:ascii="仿宋" w:hAnsi="仿宋" w:eastAsia="仿宋" w:cs="仿宋"/>
                <w:sz w:val="24"/>
                <w:szCs w:val="24"/>
              </w:rPr>
            </w:pPr>
            <w:r>
              <w:rPr>
                <w:rFonts w:hint="eastAsia" w:ascii="仿宋" w:hAnsi="仿宋" w:eastAsia="仿宋" w:cs="仿宋"/>
                <w:sz w:val="24"/>
                <w:szCs w:val="24"/>
              </w:rPr>
              <w:t>供应商按照采购文件要求签字或单位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公司）</w:t>
            </w:r>
            <w:r>
              <w:rPr>
                <w:rFonts w:hint="eastAsia" w:ascii="仿宋" w:hAnsi="仿宋" w:eastAsia="仿宋" w:cs="仿宋"/>
                <w:sz w:val="24"/>
                <w:szCs w:val="24"/>
                <w:highlight w:val="none"/>
                <w:lang w:val="en-US" w:eastAsia="zh-CN"/>
              </w:rPr>
              <w:t>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5"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1927" w:type="dxa"/>
            <w:vAlign w:val="center"/>
          </w:tcPr>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踏勘现场</w:t>
            </w:r>
          </w:p>
        </w:tc>
        <w:tc>
          <w:tcPr>
            <w:tcW w:w="65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3"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highlight w:val="none"/>
                <w:lang w:eastAsia="zh-CN"/>
              </w:rPr>
              <w:t>为避免供应商对本项目了解不足影响合同履约。</w:t>
            </w:r>
            <w:r>
              <w:rPr>
                <w:rFonts w:hint="eastAsia" w:ascii="仿宋" w:hAnsi="仿宋" w:eastAsia="仿宋" w:cs="仿宋"/>
                <w:strike w:val="0"/>
                <w:dstrike w:val="0"/>
                <w:color w:val="auto"/>
                <w:sz w:val="24"/>
                <w:szCs w:val="24"/>
                <w:highlight w:val="none"/>
                <w:lang w:val="en-US" w:eastAsia="zh-CN"/>
              </w:rPr>
              <w:t>响应供应商</w:t>
            </w:r>
            <w:r>
              <w:rPr>
                <w:rFonts w:hint="eastAsia" w:ascii="仿宋" w:hAnsi="仿宋" w:eastAsia="仿宋" w:cs="仿宋"/>
                <w:color w:val="auto"/>
                <w:sz w:val="24"/>
                <w:szCs w:val="24"/>
                <w:highlight w:val="none"/>
                <w:lang w:eastAsia="zh-CN"/>
              </w:rPr>
              <w:t>派人持公司法人授权证明、被授权人身份证复印件的正反面（加盖红章）于网上发布公告第</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个工作日上午10:30分在周口市中心医院</w:t>
            </w:r>
            <w:r>
              <w:rPr>
                <w:rFonts w:hint="eastAsia" w:ascii="仿宋" w:hAnsi="仿宋" w:eastAsia="仿宋" w:cs="仿宋"/>
                <w:color w:val="auto"/>
                <w:sz w:val="24"/>
                <w:szCs w:val="24"/>
                <w:highlight w:val="none"/>
                <w:lang w:val="en-US" w:eastAsia="zh-CN"/>
              </w:rPr>
              <w:t>文昌路院区项目部集合</w:t>
            </w:r>
            <w:r>
              <w:rPr>
                <w:rFonts w:hint="eastAsia" w:ascii="仿宋" w:hAnsi="仿宋" w:eastAsia="仿宋" w:cs="仿宋"/>
                <w:color w:val="auto"/>
                <w:sz w:val="24"/>
                <w:szCs w:val="24"/>
                <w:highlight w:val="none"/>
                <w:lang w:eastAsia="zh-CN"/>
              </w:rPr>
              <w:t>，统一到采购方项目所在地现场勘察项目的具体情况，并取得</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lang w:eastAsia="zh-CN"/>
              </w:rPr>
              <w:t>出具的现场勘察证明。</w:t>
            </w:r>
            <w:r>
              <w:rPr>
                <w:rFonts w:hint="eastAsia" w:ascii="仿宋" w:hAnsi="仿宋" w:eastAsia="仿宋" w:cs="仿宋"/>
                <w:color w:val="auto"/>
                <w:sz w:val="24"/>
                <w:szCs w:val="24"/>
                <w:highlight w:val="none"/>
                <w:lang w:val="en-US" w:eastAsia="zh-CN"/>
              </w:rPr>
              <w:t xml:space="preserve"> 联系人：赵培池  </w:t>
            </w:r>
            <w:r>
              <w:rPr>
                <w:rFonts w:hint="eastAsia" w:ascii="仿宋" w:hAnsi="仿宋" w:eastAsia="仿宋" w:cs="仿宋"/>
                <w:sz w:val="24"/>
                <w:szCs w:val="24"/>
                <w:highlight w:val="none"/>
                <w:lang w:val="en-US" w:eastAsia="zh-CN"/>
              </w:rPr>
              <w:t>联系电话：0394-8269199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响应文件有效期</w:t>
            </w:r>
          </w:p>
        </w:tc>
        <w:tc>
          <w:tcPr>
            <w:tcW w:w="6597" w:type="dxa"/>
            <w:vAlign w:val="center"/>
          </w:tcPr>
          <w:p>
            <w:pPr>
              <w:spacing w:before="225" w:line="228" w:lineRule="auto"/>
              <w:rPr>
                <w:rFonts w:hint="eastAsia" w:ascii="仿宋" w:hAnsi="仿宋" w:eastAsia="仿宋" w:cs="仿宋"/>
                <w:sz w:val="24"/>
                <w:szCs w:val="24"/>
              </w:rPr>
            </w:pPr>
            <w:r>
              <w:rPr>
                <w:rFonts w:hint="eastAsia" w:ascii="仿宋" w:hAnsi="仿宋" w:eastAsia="仿宋" w:cs="仿宋"/>
                <w:sz w:val="24"/>
                <w:szCs w:val="24"/>
              </w:rPr>
              <w:t>响应文件提交截止时间后60日历天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结果公示期</w:t>
            </w:r>
          </w:p>
        </w:tc>
        <w:tc>
          <w:tcPr>
            <w:tcW w:w="6597" w:type="dxa"/>
            <w:vAlign w:val="center"/>
          </w:tcPr>
          <w:p>
            <w:pPr>
              <w:spacing w:before="226" w:line="228" w:lineRule="auto"/>
              <w:ind w:left="128"/>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个</w:t>
            </w:r>
            <w:r>
              <w:rPr>
                <w:rFonts w:hint="eastAsia" w:ascii="仿宋" w:hAnsi="仿宋" w:eastAsia="仿宋" w:cs="仿宋"/>
                <w:sz w:val="24"/>
                <w:szCs w:val="24"/>
              </w:rPr>
              <w:t>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667"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是否授权谈判小组</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推荐</w:t>
            </w:r>
            <w:r>
              <w:rPr>
                <w:rFonts w:hint="eastAsia" w:ascii="仿宋" w:hAnsi="仿宋" w:eastAsia="仿宋" w:cs="仿宋"/>
                <w:sz w:val="24"/>
                <w:szCs w:val="24"/>
              </w:rPr>
              <w:t>成交人</w:t>
            </w:r>
          </w:p>
        </w:tc>
        <w:tc>
          <w:tcPr>
            <w:tcW w:w="6597" w:type="dxa"/>
            <w:vAlign w:val="center"/>
          </w:tcPr>
          <w:p>
            <w:pPr>
              <w:spacing w:before="306" w:line="338" w:lineRule="exact"/>
              <w:ind w:left="119"/>
              <w:rPr>
                <w:rFonts w:hint="eastAsia" w:ascii="仿宋" w:hAnsi="仿宋" w:eastAsia="仿宋" w:cs="仿宋"/>
                <w:sz w:val="24"/>
                <w:szCs w:val="24"/>
              </w:rPr>
            </w:pPr>
            <w:r>
              <w:rPr>
                <w:rFonts w:hint="eastAsia" w:ascii="仿宋" w:hAnsi="仿宋" w:eastAsia="仿宋" w:cs="仿宋"/>
                <w:sz w:val="24"/>
                <w:szCs w:val="24"/>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jc w:val="center"/>
        </w:trPr>
        <w:tc>
          <w:tcPr>
            <w:tcW w:w="66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采购文件解释权</w:t>
            </w:r>
          </w:p>
        </w:tc>
        <w:tc>
          <w:tcPr>
            <w:tcW w:w="6597" w:type="dxa"/>
            <w:vAlign w:val="center"/>
          </w:tcPr>
          <w:p>
            <w:pPr>
              <w:spacing w:before="226" w:line="227" w:lineRule="auto"/>
              <w:ind w:left="113"/>
              <w:rPr>
                <w:rFonts w:hint="eastAsia" w:ascii="仿宋" w:hAnsi="仿宋" w:eastAsia="仿宋" w:cs="仿宋"/>
                <w:sz w:val="24"/>
                <w:szCs w:val="24"/>
              </w:rPr>
            </w:pPr>
            <w:r>
              <w:rPr>
                <w:rFonts w:hint="eastAsia" w:ascii="仿宋" w:hAnsi="仿宋" w:eastAsia="仿宋" w:cs="仿宋"/>
                <w:sz w:val="24"/>
                <w:szCs w:val="24"/>
              </w:rPr>
              <w:t>本项目采购文件最终解释权由采购人负责。</w:t>
            </w:r>
          </w:p>
          <w:p>
            <w:pPr>
              <w:rPr>
                <w:rFonts w:hint="eastAsia" w:ascii="仿宋" w:hAnsi="仿宋" w:eastAsia="仿宋" w:cs="仿宋"/>
                <w:lang w:val="en-US" w:eastAsia="zh-CN"/>
              </w:rPr>
            </w:pPr>
            <w:r>
              <w:rPr>
                <w:rFonts w:hint="eastAsia" w:ascii="仿宋" w:hAnsi="仿宋" w:eastAsia="仿宋" w:cs="仿宋"/>
                <w:sz w:val="24"/>
                <w:szCs w:val="24"/>
                <w:lang w:val="en-US" w:eastAsia="zh-CN"/>
              </w:rPr>
              <w:t xml:space="preserve">联系人：赵培池   </w:t>
            </w:r>
            <w:r>
              <w:rPr>
                <w:rFonts w:hint="eastAsia" w:ascii="仿宋" w:hAnsi="仿宋" w:eastAsia="仿宋" w:cs="仿宋"/>
                <w:sz w:val="24"/>
                <w:szCs w:val="24"/>
                <w:highlight w:val="none"/>
                <w:lang w:val="en-US" w:eastAsia="zh-CN"/>
              </w:rPr>
              <w:t>联系电话：0394-8269199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jc w:val="center"/>
        </w:trPr>
        <w:tc>
          <w:tcPr>
            <w:tcW w:w="667" w:type="dxa"/>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192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项目报价</w:t>
            </w:r>
          </w:p>
        </w:tc>
        <w:tc>
          <w:tcPr>
            <w:tcW w:w="6597"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本项目二次(多次)报价采用远程报价的方式</w:t>
            </w:r>
          </w:p>
        </w:tc>
      </w:tr>
    </w:tbl>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pStyle w:val="2"/>
        <w:spacing w:line="360" w:lineRule="auto"/>
        <w:ind w:firstLine="3071" w:firstLineChars="900"/>
        <w:jc w:val="both"/>
        <w:rPr>
          <w:rFonts w:hint="eastAsia" w:ascii="仿宋" w:hAnsi="仿宋" w:eastAsia="仿宋" w:cs="仿宋"/>
          <w:b/>
          <w:bCs/>
          <w:color w:val="000000"/>
          <w:spacing w:val="10"/>
          <w:kern w:val="2"/>
          <w:sz w:val="32"/>
          <w:szCs w:val="32"/>
          <w:lang w:val="en-US" w:eastAsia="zh-CN" w:bidi="ar-SA"/>
        </w:rPr>
      </w:pPr>
    </w:p>
    <w:p>
      <w:pPr>
        <w:pStyle w:val="2"/>
        <w:spacing w:line="360" w:lineRule="auto"/>
        <w:ind w:firstLine="3071" w:firstLineChars="900"/>
        <w:jc w:val="both"/>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第二章  供应商须知</w:t>
      </w:r>
      <w:bookmarkEnd w:id="0"/>
    </w:p>
    <w:p>
      <w:pPr>
        <w:pStyle w:val="21"/>
        <w:keepNext w:val="0"/>
        <w:keepLines w:val="0"/>
        <w:pageBreakBefore w:val="0"/>
        <w:widowControl w:val="0"/>
        <w:kinsoku/>
        <w:wordWrap/>
        <w:overflowPunct/>
        <w:topLinePunct w:val="0"/>
        <w:autoSpaceDE/>
        <w:autoSpaceDN/>
        <w:bidi w:val="0"/>
        <w:adjustRightInd w:val="0"/>
        <w:snapToGrid/>
        <w:spacing w:line="560" w:lineRule="exact"/>
        <w:ind w:left="0" w:firstLine="3614" w:firstLineChars="1200"/>
        <w:jc w:val="both"/>
        <w:textAlignment w:val="baseline"/>
        <w:rPr>
          <w:rFonts w:hint="eastAsia" w:ascii="仿宋" w:eastAsia="仿宋" w:cs="仿宋"/>
          <w:b/>
          <w:bCs/>
          <w:sz w:val="30"/>
          <w:szCs w:val="30"/>
          <w:lang w:eastAsia="zh-CN"/>
        </w:rPr>
      </w:pPr>
      <w:r>
        <w:rPr>
          <w:rFonts w:hint="eastAsia" w:ascii="仿宋" w:eastAsia="仿宋" w:cs="仿宋"/>
          <w:b/>
          <w:bCs/>
          <w:sz w:val="30"/>
          <w:szCs w:val="30"/>
          <w:lang w:eastAsia="zh-CN"/>
        </w:rPr>
        <w:t>一、注意事项</w:t>
      </w:r>
    </w:p>
    <w:p>
      <w:pPr>
        <w:pStyle w:val="21"/>
        <w:keepNext w:val="0"/>
        <w:keepLines w:val="0"/>
        <w:pageBreakBefore w:val="0"/>
        <w:widowControl w:val="0"/>
        <w:kinsoku/>
        <w:wordWrap/>
        <w:overflowPunct/>
        <w:topLinePunct w:val="0"/>
        <w:autoSpaceDE/>
        <w:autoSpaceDN/>
        <w:bidi w:val="0"/>
        <w:adjustRightInd w:val="0"/>
        <w:snapToGrid/>
        <w:spacing w:line="560" w:lineRule="exact"/>
        <w:ind w:left="0" w:firstLine="3614" w:firstLineChars="1200"/>
        <w:jc w:val="both"/>
        <w:textAlignment w:val="baseline"/>
        <w:rPr>
          <w:rFonts w:hint="eastAsia" w:asci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1、供应商应认真审阅采购文件中的所有要求。如果供应商的响应文件不符合采购文件的要求，责任由供应商自己承担。未实质性响应</w:t>
      </w:r>
      <w:r>
        <w:rPr>
          <w:rFonts w:hint="eastAsia" w:ascii="仿宋" w:eastAsia="仿宋" w:cs="仿宋"/>
          <w:spacing w:val="10"/>
          <w:sz w:val="30"/>
          <w:szCs w:val="30"/>
          <w:highlight w:val="none"/>
          <w:lang w:eastAsia="zh-CN"/>
        </w:rPr>
        <w:t>采购文件</w:t>
      </w:r>
      <w:r>
        <w:rPr>
          <w:rFonts w:hint="eastAsia" w:ascii="仿宋" w:eastAsia="仿宋" w:cs="仿宋"/>
          <w:spacing w:val="10"/>
          <w:sz w:val="30"/>
          <w:szCs w:val="30"/>
          <w:highlight w:val="none"/>
        </w:rPr>
        <w:t>要求的将被拒绝。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2、供应商获取采购文件后，应仔细检查</w:t>
      </w:r>
      <w:r>
        <w:rPr>
          <w:rFonts w:hint="eastAsia" w:ascii="仿宋" w:eastAsia="仿宋" w:cs="仿宋"/>
          <w:spacing w:val="10"/>
          <w:sz w:val="30"/>
          <w:szCs w:val="30"/>
          <w:highlight w:val="none"/>
          <w:lang w:eastAsia="zh-CN"/>
        </w:rPr>
        <w:t>采购文件</w:t>
      </w:r>
      <w:r>
        <w:rPr>
          <w:rFonts w:hint="eastAsia" w:ascii="仿宋" w:eastAsia="仿宋" w:cs="仿宋"/>
          <w:spacing w:val="10"/>
          <w:sz w:val="30"/>
          <w:szCs w:val="30"/>
          <w:highlight w:val="none"/>
        </w:rPr>
        <w:t>的所有内容，如有残缺等问题应在获得</w:t>
      </w:r>
      <w:r>
        <w:rPr>
          <w:rFonts w:hint="eastAsia" w:ascii="仿宋" w:eastAsia="仿宋" w:cs="仿宋"/>
          <w:spacing w:val="10"/>
          <w:sz w:val="30"/>
          <w:szCs w:val="30"/>
          <w:highlight w:val="none"/>
          <w:lang w:eastAsia="zh-CN"/>
        </w:rPr>
        <w:t>采购文件</w:t>
      </w:r>
      <w:r>
        <w:rPr>
          <w:rFonts w:hint="eastAsia" w:ascii="仿宋" w:eastAsia="仿宋" w:cs="仿宋"/>
          <w:spacing w:val="10"/>
          <w:sz w:val="30"/>
          <w:szCs w:val="30"/>
          <w:highlight w:val="none"/>
        </w:rPr>
        <w:t>当日内向</w:t>
      </w:r>
      <w:r>
        <w:rPr>
          <w:rFonts w:hint="eastAsia" w:ascii="仿宋" w:eastAsia="仿宋" w:cs="仿宋"/>
          <w:spacing w:val="10"/>
          <w:sz w:val="30"/>
          <w:szCs w:val="30"/>
          <w:highlight w:val="none"/>
          <w:lang w:val="en-US" w:eastAsia="zh-CN"/>
        </w:rPr>
        <w:t>采购人</w:t>
      </w:r>
      <w:r>
        <w:rPr>
          <w:rFonts w:hint="eastAsia" w:ascii="仿宋" w:eastAsia="仿宋" w:cs="仿宋"/>
          <w:spacing w:val="10"/>
          <w:sz w:val="30"/>
          <w:szCs w:val="30"/>
          <w:highlight w:val="none"/>
        </w:rPr>
        <w:t>提出，否则，由此引起的损失由供应商自己承担。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3、供应商应认真审阅</w:t>
      </w:r>
      <w:r>
        <w:rPr>
          <w:rFonts w:hint="eastAsia" w:ascii="仿宋" w:eastAsia="仿宋" w:cs="仿宋"/>
          <w:spacing w:val="10"/>
          <w:sz w:val="30"/>
          <w:szCs w:val="30"/>
          <w:highlight w:val="none"/>
          <w:lang w:eastAsia="zh-CN"/>
        </w:rPr>
        <w:t>采购文件</w:t>
      </w:r>
      <w:r>
        <w:rPr>
          <w:rFonts w:hint="eastAsia" w:ascii="仿宋" w:eastAsia="仿宋" w:cs="仿宋"/>
          <w:spacing w:val="10"/>
          <w:sz w:val="30"/>
          <w:szCs w:val="30"/>
          <w:highlight w:val="none"/>
        </w:rPr>
        <w:t>中的所有事项、格式、条款和规范要求，若供应商的响应文件没有按照</w:t>
      </w:r>
      <w:r>
        <w:rPr>
          <w:rFonts w:hint="eastAsia" w:ascii="仿宋" w:eastAsia="仿宋" w:cs="仿宋"/>
          <w:spacing w:val="10"/>
          <w:sz w:val="30"/>
          <w:szCs w:val="30"/>
          <w:highlight w:val="none"/>
          <w:lang w:eastAsia="zh-CN"/>
        </w:rPr>
        <w:t>采购文件</w:t>
      </w:r>
      <w:r>
        <w:rPr>
          <w:rFonts w:hint="eastAsia" w:ascii="仿宋" w:eastAsia="仿宋" w:cs="仿宋"/>
          <w:spacing w:val="10"/>
          <w:sz w:val="30"/>
          <w:szCs w:val="30"/>
          <w:highlight w:val="none"/>
        </w:rPr>
        <w:t>的要求提交全部资料，或是响应文件没有对</w:t>
      </w:r>
      <w:r>
        <w:rPr>
          <w:rFonts w:hint="eastAsia" w:ascii="仿宋" w:eastAsia="仿宋" w:cs="仿宋"/>
          <w:spacing w:val="10"/>
          <w:sz w:val="30"/>
          <w:szCs w:val="30"/>
          <w:highlight w:val="none"/>
          <w:lang w:eastAsia="zh-CN"/>
        </w:rPr>
        <w:t>采购文件</w:t>
      </w:r>
      <w:r>
        <w:rPr>
          <w:rFonts w:hint="eastAsia" w:ascii="仿宋" w:eastAsia="仿宋" w:cs="仿宋"/>
          <w:spacing w:val="10"/>
          <w:sz w:val="30"/>
          <w:szCs w:val="30"/>
          <w:highlight w:val="none"/>
        </w:rPr>
        <w:t>做出实质性响应，其风险由供应商自行承担，并根据有关条款的规定，该响应文件可能被拒绝。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4、优惠的价格、可靠的质量性能和优质、快捷的售后服务将是成交的重要因素。无论结果如何，</w:t>
      </w:r>
      <w:r>
        <w:rPr>
          <w:rFonts w:hint="eastAsia" w:ascii="仿宋" w:eastAsia="仿宋" w:cs="仿宋"/>
          <w:spacing w:val="10"/>
          <w:sz w:val="30"/>
          <w:szCs w:val="30"/>
          <w:highlight w:val="none"/>
          <w:lang w:val="en-US" w:eastAsia="zh-CN"/>
        </w:rPr>
        <w:t>采购人</w:t>
      </w:r>
      <w:r>
        <w:rPr>
          <w:rFonts w:hint="eastAsia" w:ascii="仿宋" w:eastAsia="仿宋" w:cs="仿宋"/>
          <w:spacing w:val="10"/>
          <w:sz w:val="30"/>
          <w:szCs w:val="30"/>
          <w:highlight w:val="none"/>
        </w:rPr>
        <w:t>不向供应商做出任何解释和承担任何责任。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5、响应文件均应使用纸质版，打印逐份装订成册，封条密封并加盖</w:t>
      </w:r>
      <w:r>
        <w:rPr>
          <w:rFonts w:hint="eastAsia" w:ascii="仿宋" w:eastAsia="仿宋" w:cs="仿宋"/>
          <w:spacing w:val="10"/>
          <w:sz w:val="30"/>
          <w:szCs w:val="30"/>
          <w:highlight w:val="none"/>
          <w:lang w:eastAsia="zh-CN"/>
        </w:rPr>
        <w:t>响应</w:t>
      </w:r>
      <w:r>
        <w:rPr>
          <w:rFonts w:hint="eastAsia" w:ascii="仿宋" w:eastAsia="仿宋" w:cs="仿宋"/>
          <w:spacing w:val="10"/>
          <w:sz w:val="30"/>
          <w:szCs w:val="30"/>
          <w:highlight w:val="none"/>
        </w:rPr>
        <w:t>单位</w:t>
      </w:r>
      <w:r>
        <w:rPr>
          <w:rFonts w:hint="eastAsia" w:ascii="仿宋" w:eastAsia="仿宋" w:cs="仿宋"/>
          <w:spacing w:val="10"/>
          <w:sz w:val="30"/>
          <w:szCs w:val="30"/>
          <w:highlight w:val="none"/>
          <w:lang w:val="en-US" w:eastAsia="zh-CN"/>
        </w:rPr>
        <w:t>红章</w:t>
      </w:r>
      <w:r>
        <w:rPr>
          <w:rFonts w:hint="eastAsia" w:ascii="仿宋" w:eastAsia="仿宋" w:cs="仿宋"/>
          <w:spacing w:val="10"/>
          <w:sz w:val="30"/>
          <w:szCs w:val="30"/>
          <w:highlight w:val="none"/>
        </w:rPr>
        <w:t>和法定代表人（或授权代表）印鉴或签字。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p>
    <w:p>
      <w:pPr>
        <w:spacing w:line="480" w:lineRule="exact"/>
        <w:textAlignment w:val="baseline"/>
        <w:rPr>
          <w:sz w:val="32"/>
          <w:szCs w:val="32"/>
          <w:highlight w:val="none"/>
        </w:rPr>
      </w:pPr>
    </w:p>
    <w:p>
      <w:pPr>
        <w:pStyle w:val="6"/>
        <w:rPr>
          <w:sz w:val="32"/>
          <w:szCs w:val="32"/>
          <w:highlight w:val="none"/>
        </w:rPr>
      </w:pPr>
    </w:p>
    <w:p/>
    <w:p>
      <w:pPr>
        <w:numPr>
          <w:ilvl w:val="0"/>
          <w:numId w:val="2"/>
        </w:numPr>
        <w:spacing w:line="360" w:lineRule="auto"/>
        <w:ind w:firstLine="3915" w:firstLineChars="1300"/>
        <w:jc w:val="both"/>
        <w:rPr>
          <w:rFonts w:hint="eastAsia"/>
          <w:lang w:val="en-US" w:eastAsia="zh-CN"/>
        </w:rPr>
      </w:pPr>
      <w:r>
        <w:rPr>
          <w:rFonts w:hint="eastAsia" w:ascii="仿宋" w:eastAsia="仿宋" w:cs="仿宋"/>
          <w:b/>
          <w:bCs/>
          <w:kern w:val="0"/>
          <w:sz w:val="30"/>
          <w:szCs w:val="30"/>
          <w:lang w:val="en-US" w:eastAsia="zh-CN" w:bidi="ar-SA"/>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lang w:val="zh-CN"/>
        </w:rPr>
      </w:pPr>
      <w:r>
        <w:rPr>
          <w:rFonts w:hint="eastAsia" w:ascii="仿宋" w:eastAsia="仿宋" w:cs="仿宋"/>
          <w:spacing w:val="10"/>
          <w:sz w:val="30"/>
          <w:szCs w:val="30"/>
          <w:highlight w:val="none"/>
          <w:lang w:val="zh-CN"/>
        </w:rPr>
        <w:t>一、合格供应商要求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lang w:val="zh-CN"/>
        </w:rPr>
      </w:pPr>
      <w:r>
        <w:rPr>
          <w:rFonts w:hint="eastAsia" w:ascii="仿宋" w:eastAsia="仿宋" w:cs="仿宋"/>
          <w:spacing w:val="10"/>
          <w:sz w:val="30"/>
          <w:szCs w:val="30"/>
          <w:highlight w:val="none"/>
          <w:lang w:val="zh-CN"/>
        </w:rPr>
        <w:t>1.在中国境内注册、具有独立法人资格。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lang w:val="zh-CN"/>
        </w:rPr>
      </w:pPr>
      <w:r>
        <w:rPr>
          <w:rFonts w:hint="eastAsia" w:ascii="仿宋" w:eastAsia="仿宋" w:cs="仿宋"/>
          <w:spacing w:val="10"/>
          <w:sz w:val="30"/>
          <w:szCs w:val="30"/>
          <w:highlight w:val="none"/>
          <w:lang w:val="zh-CN"/>
        </w:rPr>
        <w:t>2.遵守国家和行业的有关法律、法规和条例，近三年内或公司成立以来无重大违法记录，具有依法缴纳税款和社会保障资金的良好记录。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lang w:val="zh-CN"/>
        </w:rPr>
      </w:pPr>
      <w:r>
        <w:rPr>
          <w:rFonts w:hint="eastAsia" w:ascii="仿宋" w:eastAsia="仿宋" w:cs="仿宋"/>
          <w:spacing w:val="10"/>
          <w:sz w:val="30"/>
          <w:szCs w:val="30"/>
          <w:highlight w:val="none"/>
          <w:lang w:val="zh-CN"/>
        </w:rPr>
        <w:t>3.具有履行合同的能力和良好的履行合同记录及商业信誉。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lang w:val="zh-CN"/>
        </w:rPr>
      </w:pPr>
      <w:r>
        <w:rPr>
          <w:rFonts w:hint="eastAsia" w:ascii="仿宋" w:eastAsia="仿宋" w:cs="仿宋"/>
          <w:spacing w:val="10"/>
          <w:sz w:val="30"/>
          <w:szCs w:val="30"/>
          <w:highlight w:val="none"/>
          <w:lang w:val="zh-CN"/>
        </w:rPr>
        <w:t>4.具有健全的财务会计制度和良好的财务状况。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lang w:val="zh-CN"/>
        </w:rPr>
        <w:t>6.以上要求供应商可提供相关证明资料或承诺函（盖供应商</w:t>
      </w:r>
      <w:r>
        <w:rPr>
          <w:rFonts w:hint="eastAsia" w:ascii="仿宋" w:eastAsia="仿宋" w:cs="仿宋"/>
          <w:spacing w:val="10"/>
          <w:sz w:val="30"/>
          <w:szCs w:val="30"/>
          <w:highlight w:val="none"/>
          <w:lang w:val="en-US" w:eastAsia="zh-CN"/>
        </w:rPr>
        <w:t>公</w:t>
      </w:r>
      <w:r>
        <w:rPr>
          <w:rFonts w:hint="eastAsia" w:ascii="仿宋" w:eastAsia="仿宋" w:cs="仿宋"/>
          <w:spacing w:val="10"/>
          <w:sz w:val="30"/>
          <w:szCs w:val="30"/>
          <w:highlight w:val="none"/>
          <w:lang w:val="zh-CN"/>
        </w:rPr>
        <w:t>章）。</w:t>
      </w:r>
    </w:p>
    <w:p>
      <w:pPr>
        <w:spacing w:line="440" w:lineRule="exact"/>
        <w:ind w:firstLine="640" w:firstLineChars="200"/>
        <w:jc w:val="left"/>
        <w:rPr>
          <w:rFonts w:ascii="仿宋" w:hAnsi="仿宋" w:eastAsia="仿宋" w:cs="仿宋"/>
          <w:sz w:val="28"/>
          <w:szCs w:val="28"/>
          <w:highlight w:val="none"/>
          <w:lang w:val="zh-CN"/>
        </w:rPr>
      </w:pPr>
      <w:r>
        <w:rPr>
          <w:rFonts w:hint="eastAsia" w:ascii="仿宋" w:eastAsia="仿宋" w:cs="仿宋"/>
          <w:spacing w:val="10"/>
          <w:sz w:val="30"/>
          <w:szCs w:val="30"/>
          <w:highlight w:val="none"/>
          <w:lang w:val="zh-CN"/>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lang w:eastAsia="zh-CN"/>
        </w:rPr>
      </w:pPr>
      <w:r>
        <w:rPr>
          <w:rFonts w:hint="eastAsia" w:ascii="仿宋" w:eastAsia="仿宋" w:cs="仿宋"/>
          <w:spacing w:val="10"/>
          <w:sz w:val="30"/>
          <w:szCs w:val="30"/>
          <w:highlight w:val="none"/>
        </w:rPr>
        <w:t>1、本项目采用资格后审的方式</w:t>
      </w:r>
      <w:r>
        <w:rPr>
          <w:rFonts w:hint="eastAsia" w:ascii="仿宋" w:eastAsia="仿宋" w:cs="仿宋"/>
          <w:spacing w:val="1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2、</w:t>
      </w:r>
      <w:r>
        <w:rPr>
          <w:rFonts w:hint="eastAsia" w:ascii="仿宋" w:eastAsia="仿宋" w:cs="仿宋"/>
          <w:spacing w:val="10"/>
          <w:sz w:val="30"/>
          <w:szCs w:val="30"/>
          <w:highlight w:val="none"/>
          <w:lang w:val="en-US" w:eastAsia="zh-CN"/>
        </w:rPr>
        <w:t>采购人</w:t>
      </w:r>
      <w:r>
        <w:rPr>
          <w:rFonts w:hint="eastAsia" w:ascii="仿宋" w:eastAsia="仿宋" w:cs="仿宋"/>
          <w:spacing w:val="10"/>
          <w:sz w:val="30"/>
          <w:szCs w:val="30"/>
          <w:highlight w:val="none"/>
        </w:rPr>
        <w:t>不接受借用他人相关证件的资格审查申请。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3、不符合资格审查条件的供应商将视为无效</w:t>
      </w:r>
      <w:r>
        <w:rPr>
          <w:rFonts w:hint="eastAsia" w:ascii="仿宋" w:eastAsia="仿宋" w:cs="仿宋"/>
          <w:spacing w:val="10"/>
          <w:sz w:val="30"/>
          <w:szCs w:val="30"/>
          <w:highlight w:val="none"/>
          <w:lang w:val="en-US" w:eastAsia="zh-CN"/>
        </w:rPr>
        <w:t>响应</w:t>
      </w:r>
      <w:r>
        <w:rPr>
          <w:rFonts w:hint="eastAsia" w:ascii="仿宋" w:eastAsia="仿宋" w:cs="仿宋"/>
          <w:spacing w:val="10"/>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4、供应商在资格审查时须提供以下资质证件：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4.1法定代表人授权书及法人身份证复印件加盖红章；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4.2委托人身份证复印件加盖红章；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4.3《营业执照》复印件加盖红章；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4.4 供应商需提供具有独立法人资格且具有有效的营业执照，具有建设行政主管部门核发的房屋建筑工程监理乙级资质或以上资质，并在人员、设备、资金等方面具有相应的监理能力；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4.5 拟派总监理工程师须具有房屋建筑专业注册监理工程师执业资格。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4.6</w:t>
      </w:r>
      <w:r>
        <w:rPr>
          <w:rFonts w:hint="eastAsia" w:ascii="仿宋" w:eastAsia="仿宋" w:cs="仿宋"/>
          <w:color w:val="auto"/>
          <w:sz w:val="30"/>
          <w:szCs w:val="30"/>
          <w:highlight w:val="none"/>
        </w:rPr>
        <w:t>本项目</w:t>
      </w:r>
      <w:r>
        <w:rPr>
          <w:rFonts w:hint="eastAsia" w:ascii="仿宋" w:eastAsia="仿宋" w:cs="仿宋"/>
          <w:color w:val="auto"/>
          <w:sz w:val="30"/>
          <w:szCs w:val="30"/>
          <w:highlight w:val="none"/>
          <w:lang w:eastAsia="zh-CN"/>
        </w:rPr>
        <w:t>响应</w:t>
      </w:r>
      <w:r>
        <w:rPr>
          <w:rFonts w:hint="eastAsia" w:ascii="仿宋" w:eastAsia="仿宋" w:cs="仿宋"/>
          <w:color w:val="auto"/>
          <w:sz w:val="30"/>
          <w:szCs w:val="30"/>
          <w:highlight w:val="none"/>
        </w:rPr>
        <w:t>截止日期前被“信用中国”网站列入“失信被执行人和重大税收违法失信主体”的</w:t>
      </w:r>
      <w:r>
        <w:rPr>
          <w:rFonts w:hint="eastAsia" w:ascii="仿宋" w:eastAsia="仿宋" w:cs="仿宋"/>
          <w:color w:val="auto"/>
          <w:sz w:val="30"/>
          <w:szCs w:val="30"/>
          <w:highlight w:val="none"/>
          <w:lang w:eastAsia="zh-CN"/>
        </w:rPr>
        <w:t>，</w:t>
      </w:r>
      <w:r>
        <w:rPr>
          <w:rFonts w:hint="eastAsia" w:ascii="仿宋" w:eastAsia="仿宋" w:cs="仿宋"/>
          <w:color w:val="auto"/>
          <w:sz w:val="30"/>
          <w:szCs w:val="30"/>
          <w:highlight w:val="none"/>
        </w:rPr>
        <w:t>不得参</w:t>
      </w:r>
      <w:r>
        <w:rPr>
          <w:rFonts w:hint="eastAsia" w:ascii="仿宋" w:eastAsia="仿宋" w:cs="仿宋"/>
          <w:color w:val="auto"/>
          <w:sz w:val="30"/>
          <w:szCs w:val="30"/>
          <w:highlight w:val="none"/>
          <w:lang w:val="en-US" w:eastAsia="zh-CN"/>
        </w:rPr>
        <w:t>与</w:t>
      </w:r>
      <w:r>
        <w:rPr>
          <w:rFonts w:hint="eastAsia" w:ascii="仿宋" w:eastAsia="仿宋" w:cs="仿宋"/>
          <w:color w:val="auto"/>
          <w:sz w:val="30"/>
          <w:szCs w:val="30"/>
          <w:highlight w:val="none"/>
        </w:rPr>
        <w:t>不本项目的</w:t>
      </w:r>
      <w:r>
        <w:rPr>
          <w:rFonts w:hint="eastAsia" w:ascii="仿宋" w:eastAsia="仿宋" w:cs="仿宋"/>
          <w:color w:val="auto"/>
          <w:sz w:val="30"/>
          <w:szCs w:val="30"/>
          <w:highlight w:val="none"/>
          <w:lang w:val="en-US" w:eastAsia="zh-CN"/>
        </w:rPr>
        <w:t>采购</w:t>
      </w:r>
      <w:r>
        <w:rPr>
          <w:rFonts w:hint="eastAsia" w:ascii="仿宋" w:eastAsia="仿宋" w:cs="仿宋"/>
          <w:color w:val="auto"/>
          <w:sz w:val="30"/>
          <w:szCs w:val="30"/>
          <w:highlight w:val="none"/>
        </w:rPr>
        <w:t>活动；【信用信息查询渠道：“信用中国”网站】。</w:t>
      </w:r>
      <w:r>
        <w:rPr>
          <w:rFonts w:hint="eastAsia" w:ascii="仿宋" w:eastAsia="仿宋" w:cs="仿宋"/>
          <w:spacing w:val="10"/>
          <w:sz w:val="30"/>
          <w:szCs w:val="30"/>
          <w:highlight w:val="none"/>
        </w:rPr>
        <w:t>（需供应商提供网站查询截屏，并加盖公司红章）。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lang w:val="en-US" w:eastAsia="zh-CN"/>
        </w:rPr>
        <w:t>5</w:t>
      </w:r>
      <w:r>
        <w:rPr>
          <w:rFonts w:hint="eastAsia" w:ascii="仿宋" w:eastAsia="仿宋" w:cs="仿宋"/>
          <w:spacing w:val="10"/>
          <w:sz w:val="30"/>
          <w:szCs w:val="30"/>
          <w:highlight w:val="none"/>
        </w:rPr>
        <w:t>、供应商须提供充分和有效的证明材料，证明其具备规定的资质条件</w:t>
      </w:r>
      <w:r>
        <w:rPr>
          <w:rFonts w:hint="eastAsia" w:ascii="仿宋" w:eastAsia="仿宋" w:cs="仿宋"/>
          <w:spacing w:val="10"/>
          <w:sz w:val="30"/>
          <w:szCs w:val="30"/>
          <w:highlight w:val="none"/>
          <w:lang w:eastAsia="zh-CN"/>
        </w:rPr>
        <w:t>。</w:t>
      </w:r>
      <w:r>
        <w:rPr>
          <w:rFonts w:hint="eastAsia" w:ascii="仿宋" w:eastAsia="仿宋" w:cs="仿宋"/>
          <w:spacing w:val="10"/>
          <w:sz w:val="30"/>
          <w:szCs w:val="30"/>
          <w:highlight w:val="none"/>
        </w:rPr>
        <w:t>所有证明材料应如实填写、提交</w:t>
      </w:r>
      <w:r>
        <w:rPr>
          <w:rFonts w:hint="eastAsia" w:ascii="仿宋" w:eastAsia="仿宋" w:cs="仿宋"/>
          <w:spacing w:val="10"/>
          <w:sz w:val="30"/>
          <w:szCs w:val="30"/>
          <w:highlight w:val="none"/>
          <w:lang w:eastAsia="zh-CN"/>
        </w:rPr>
        <w:t>，</w:t>
      </w:r>
      <w:r>
        <w:rPr>
          <w:rFonts w:hint="eastAsia" w:ascii="仿宋" w:eastAsia="仿宋" w:cs="仿宋"/>
          <w:spacing w:val="10"/>
          <w:sz w:val="30"/>
          <w:szCs w:val="30"/>
          <w:highlight w:val="none"/>
        </w:rPr>
        <w:t>如发现弄虚作假的立即将此供应商纳入医院黑名单。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lang w:val="zh-CN"/>
        </w:rPr>
        <w:t>三、按照周口市中心医院采购操作规程的规定，采购项目出现下列情况之一</w:t>
      </w:r>
      <w:r>
        <w:rPr>
          <w:rFonts w:hint="eastAsia" w:ascii="仿宋" w:eastAsia="仿宋" w:cs="仿宋"/>
          <w:spacing w:val="10"/>
          <w:sz w:val="30"/>
          <w:szCs w:val="30"/>
          <w:highlight w:val="none"/>
        </w:rPr>
        <w:t>的，</w:t>
      </w:r>
      <w:r>
        <w:rPr>
          <w:rFonts w:hint="eastAsia" w:ascii="仿宋" w:eastAsia="仿宋" w:cs="仿宋"/>
          <w:spacing w:val="10"/>
          <w:sz w:val="30"/>
          <w:szCs w:val="30"/>
          <w:highlight w:val="none"/>
          <w:lang w:val="en-US" w:eastAsia="zh-CN"/>
        </w:rPr>
        <w:t>采购人</w:t>
      </w:r>
      <w:r>
        <w:rPr>
          <w:rFonts w:hint="eastAsia" w:ascii="仿宋" w:eastAsia="仿宋" w:cs="仿宋"/>
          <w:spacing w:val="10"/>
          <w:sz w:val="30"/>
          <w:szCs w:val="30"/>
          <w:highlight w:val="none"/>
        </w:rPr>
        <w:t>按照有关程序审批后，应予作废：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（1）响应文件无单位</w:t>
      </w:r>
      <w:r>
        <w:rPr>
          <w:rFonts w:hint="eastAsia" w:ascii="仿宋" w:eastAsia="仿宋" w:cs="仿宋"/>
          <w:spacing w:val="10"/>
          <w:sz w:val="30"/>
          <w:szCs w:val="30"/>
          <w:highlight w:val="none"/>
          <w:lang w:val="en-US" w:eastAsia="zh-CN"/>
        </w:rPr>
        <w:t>红章</w:t>
      </w:r>
      <w:r>
        <w:rPr>
          <w:rFonts w:hint="eastAsia" w:ascii="仿宋" w:eastAsia="仿宋" w:cs="仿宋"/>
          <w:strike w:val="0"/>
          <w:dstrike w:val="0"/>
          <w:color w:val="auto"/>
          <w:spacing w:val="10"/>
          <w:sz w:val="30"/>
          <w:szCs w:val="30"/>
          <w:highlight w:val="none"/>
        </w:rPr>
        <w:t>或法定代表人授权委托的代理人签字或盖章的；</w:t>
      </w:r>
      <w:r>
        <w:rPr>
          <w:rFonts w:hint="eastAsia" w:ascii="仿宋" w:eastAsia="仿宋" w:cs="仿宋"/>
          <w:strike w:val="0"/>
          <w:color w:val="auto"/>
          <w:spacing w:val="10"/>
          <w:sz w:val="30"/>
          <w:szCs w:val="30"/>
          <w:highlight w:val="none"/>
        </w:rPr>
        <w:t>或</w:t>
      </w:r>
      <w:r>
        <w:rPr>
          <w:rFonts w:hint="eastAsia" w:ascii="仿宋" w:eastAsia="仿宋" w:cs="仿宋"/>
          <w:spacing w:val="10"/>
          <w:sz w:val="30"/>
          <w:szCs w:val="30"/>
          <w:highlight w:val="none"/>
        </w:rPr>
        <w:t>法定代表人授权委托的代理人没有合法有效的授权委托书原件及委托人印章的。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（2）内容不全或关键字迹模糊、无法辨认的。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trike w:val="0"/>
          <w:dstrike w:val="0"/>
          <w:color w:val="auto"/>
          <w:spacing w:val="10"/>
          <w:sz w:val="30"/>
          <w:szCs w:val="30"/>
          <w:highlight w:val="none"/>
          <w:u w:val="none"/>
        </w:rPr>
      </w:pPr>
      <w:r>
        <w:rPr>
          <w:rFonts w:hint="eastAsia" w:ascii="仿宋" w:eastAsia="仿宋" w:cs="仿宋"/>
          <w:spacing w:val="10"/>
          <w:sz w:val="30"/>
          <w:szCs w:val="30"/>
          <w:highlight w:val="none"/>
        </w:rPr>
        <w:t>（3）供应商递交两份或多份内容不同的响应文件</w:t>
      </w:r>
      <w:r>
        <w:rPr>
          <w:rFonts w:hint="eastAsia" w:ascii="仿宋" w:eastAsia="仿宋" w:cs="仿宋"/>
          <w:strike w:val="0"/>
          <w:dstrike w:val="0"/>
          <w:color w:val="auto"/>
          <w:spacing w:val="10"/>
          <w:sz w:val="30"/>
          <w:szCs w:val="30"/>
          <w:highlight w:val="none"/>
          <w:u w:val="none"/>
        </w:rPr>
        <w:t>，或在一份响应文件中对同一采购项目报有两个或多个报价，且未声明哪一个有效的。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（4）响应文件有实质上不响应采购文件内容的。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（5）专家组评定涉嫌围标的。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四、评审原则和方法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1、根据采购规定的要求，质量优先、价格合理、资信良好、诚实守信和公开、公平、公正是中选供应商的基本原则；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2、采购小组将遵循科学评估、集体决策，体现公开、公平、公正的原则，对所有有效报价文件的价格、技术、质量、资信、售后服务等进行综合评审。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rPr>
        <w:t>3、</w:t>
      </w:r>
      <w:r>
        <w:rPr>
          <w:rFonts w:hint="eastAsia" w:ascii="仿宋" w:eastAsia="仿宋" w:cs="仿宋"/>
          <w:spacing w:val="10"/>
          <w:sz w:val="30"/>
          <w:szCs w:val="30"/>
          <w:highlight w:val="none"/>
          <w:lang w:val="en-US" w:eastAsia="zh-CN"/>
        </w:rPr>
        <w:t>采购人</w:t>
      </w:r>
      <w:r>
        <w:rPr>
          <w:rFonts w:hint="eastAsia" w:ascii="仿宋" w:eastAsia="仿宋" w:cs="仿宋"/>
          <w:spacing w:val="10"/>
          <w:sz w:val="30"/>
          <w:szCs w:val="30"/>
          <w:highlight w:val="none"/>
        </w:rPr>
        <w:t>在规定的时间、地点举行采购评审会，</w:t>
      </w:r>
      <w:r>
        <w:rPr>
          <w:rFonts w:hint="eastAsia" w:ascii="仿宋" w:eastAsia="仿宋" w:cs="仿宋"/>
          <w:spacing w:val="10"/>
          <w:sz w:val="30"/>
          <w:szCs w:val="30"/>
          <w:highlight w:val="none"/>
          <w:lang w:val="en-US" w:eastAsia="zh-CN"/>
        </w:rPr>
        <w:t>主管</w:t>
      </w:r>
      <w:r>
        <w:rPr>
          <w:rFonts w:hint="eastAsia" w:ascii="仿宋" w:eastAsia="仿宋" w:cs="仿宋"/>
          <w:spacing w:val="10"/>
          <w:sz w:val="30"/>
          <w:szCs w:val="30"/>
          <w:highlight w:val="none"/>
        </w:rPr>
        <w:t>领导、采购办、</w:t>
      </w:r>
      <w:r>
        <w:rPr>
          <w:rFonts w:hint="eastAsia" w:ascii="仿宋" w:eastAsia="仿宋" w:cs="仿宋"/>
          <w:spacing w:val="10"/>
          <w:sz w:val="30"/>
          <w:szCs w:val="30"/>
          <w:highlight w:val="none"/>
          <w:lang w:val="en-US" w:eastAsia="zh-CN"/>
        </w:rPr>
        <w:t>纪检</w:t>
      </w:r>
      <w:r>
        <w:rPr>
          <w:rFonts w:hint="eastAsia" w:ascii="仿宋" w:eastAsia="仿宋" w:cs="仿宋"/>
          <w:spacing w:val="10"/>
          <w:sz w:val="30"/>
          <w:szCs w:val="30"/>
          <w:highlight w:val="none"/>
        </w:rPr>
        <w:t>监察室、审计科</w:t>
      </w:r>
      <w:r>
        <w:rPr>
          <w:rFonts w:hint="eastAsia" w:ascii="仿宋" w:eastAsia="仿宋" w:cs="仿宋"/>
          <w:spacing w:val="10"/>
          <w:sz w:val="30"/>
          <w:szCs w:val="30"/>
          <w:highlight w:val="none"/>
          <w:lang w:eastAsia="zh-CN"/>
        </w:rPr>
        <w:t>、</w:t>
      </w:r>
      <w:r>
        <w:rPr>
          <w:rFonts w:hint="eastAsia" w:ascii="仿宋" w:eastAsia="仿宋" w:cs="仿宋"/>
          <w:spacing w:val="10"/>
          <w:sz w:val="30"/>
          <w:szCs w:val="30"/>
          <w:highlight w:val="none"/>
          <w:lang w:val="en-US" w:eastAsia="zh-CN"/>
        </w:rPr>
        <w:t>财务科</w:t>
      </w:r>
      <w:r>
        <w:rPr>
          <w:rFonts w:hint="eastAsia" w:ascii="仿宋" w:eastAsia="仿宋" w:cs="仿宋"/>
          <w:spacing w:val="10"/>
          <w:sz w:val="30"/>
          <w:szCs w:val="30"/>
          <w:highlight w:val="none"/>
        </w:rPr>
        <w:t>等科室参加。</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Fonts w:hint="eastAsia" w:ascii="宋体" w:hAnsi="宋体" w:eastAsia="宋体" w:cs="宋体"/>
          <w:color w:val="000000"/>
          <w:sz w:val="28"/>
          <w:szCs w:val="28"/>
        </w:rPr>
      </w:pPr>
      <w:r>
        <w:rPr>
          <w:rFonts w:hint="eastAsia" w:ascii="仿宋" w:eastAsia="仿宋" w:cs="仿宋"/>
          <w:spacing w:val="10"/>
          <w:sz w:val="30"/>
          <w:szCs w:val="30"/>
          <w:highlight w:val="none"/>
        </w:rPr>
        <w:t>4、</w:t>
      </w:r>
      <w:r>
        <w:rPr>
          <w:rFonts w:hint="eastAsia" w:ascii="仿宋" w:eastAsia="仿宋" w:cs="仿宋"/>
          <w:spacing w:val="10"/>
          <w:sz w:val="30"/>
          <w:szCs w:val="30"/>
          <w:highlight w:val="none"/>
          <w:lang w:val="en-US" w:eastAsia="zh-CN"/>
        </w:rPr>
        <w:t>采购人</w:t>
      </w:r>
      <w:r>
        <w:rPr>
          <w:rFonts w:hint="eastAsia" w:ascii="仿宋" w:hAnsi="Times New Roman" w:eastAsia="仿宋" w:cs="仿宋"/>
          <w:spacing w:val="10"/>
          <w:sz w:val="30"/>
          <w:szCs w:val="30"/>
          <w:highlight w:val="none"/>
          <w:lang w:val="en-US" w:eastAsia="zh-CN"/>
        </w:rPr>
        <w:t>评审专家组</w:t>
      </w:r>
      <w:r>
        <w:rPr>
          <w:rFonts w:hint="eastAsia" w:ascii="仿宋" w:eastAsia="仿宋" w:cs="仿宋"/>
          <w:spacing w:val="10"/>
          <w:sz w:val="30"/>
          <w:szCs w:val="30"/>
          <w:highlight w:val="none"/>
        </w:rPr>
        <w:t>在相关部门的监督下</w:t>
      </w:r>
      <w:r>
        <w:rPr>
          <w:rFonts w:hint="eastAsia" w:ascii="仿宋" w:hAnsi="Times New Roman" w:eastAsia="仿宋" w:cs="仿宋"/>
          <w:spacing w:val="10"/>
          <w:sz w:val="30"/>
          <w:szCs w:val="30"/>
          <w:highlight w:val="none"/>
          <w:lang w:val="en-US" w:eastAsia="zh-CN"/>
        </w:rPr>
        <w:t>独立评审</w:t>
      </w:r>
      <w:r>
        <w:rPr>
          <w:rFonts w:hint="eastAsia" w:ascii="仿宋" w:hAnsi="Times New Roman" w:eastAsia="仿宋" w:cs="仿宋"/>
          <w:spacing w:val="10"/>
          <w:sz w:val="30"/>
          <w:szCs w:val="30"/>
          <w:highlight w:val="none"/>
        </w:rPr>
        <w:t>，</w:t>
      </w:r>
      <w:r>
        <w:rPr>
          <w:rFonts w:hint="eastAsia" w:ascii="仿宋" w:eastAsia="仿宋" w:cs="仿宋"/>
          <w:spacing w:val="10"/>
          <w:sz w:val="30"/>
          <w:szCs w:val="30"/>
          <w:highlight w:val="none"/>
        </w:rPr>
        <w:t>对响应</w:t>
      </w:r>
      <w:r>
        <w:rPr>
          <w:rFonts w:hint="eastAsia" w:ascii="仿宋" w:eastAsia="仿宋" w:cs="仿宋"/>
          <w:spacing w:val="10"/>
          <w:sz w:val="30"/>
          <w:szCs w:val="30"/>
          <w:highlight w:val="none"/>
          <w:lang w:val="en-US" w:eastAsia="zh-CN"/>
        </w:rPr>
        <w:t>文件</w:t>
      </w:r>
      <w:r>
        <w:rPr>
          <w:rFonts w:hint="eastAsia" w:ascii="仿宋" w:eastAsia="仿宋" w:cs="仿宋"/>
          <w:spacing w:val="10"/>
          <w:sz w:val="30"/>
          <w:szCs w:val="30"/>
          <w:highlight w:val="none"/>
        </w:rPr>
        <w:t>进行评定，</w:t>
      </w:r>
      <w:r>
        <w:rPr>
          <w:rFonts w:hint="eastAsia" w:ascii="仿宋" w:hAnsi="Times New Roman" w:eastAsia="仿宋" w:cs="仿宋"/>
          <w:spacing w:val="10"/>
          <w:sz w:val="30"/>
          <w:szCs w:val="30"/>
          <w:highlight w:val="none"/>
          <w:lang w:val="en-US" w:eastAsia="zh-CN"/>
        </w:rPr>
        <w:t>推荐成交</w:t>
      </w:r>
      <w:r>
        <w:rPr>
          <w:rFonts w:hint="eastAsia" w:ascii="仿宋" w:eastAsia="仿宋" w:cs="仿宋"/>
          <w:spacing w:val="10"/>
          <w:sz w:val="30"/>
          <w:szCs w:val="30"/>
          <w:highlight w:val="none"/>
        </w:rPr>
        <w:t>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p>
    <w:p>
      <w:pPr>
        <w:pStyle w:val="2"/>
        <w:spacing w:line="360" w:lineRule="auto"/>
        <w:jc w:val="center"/>
        <w:rPr>
          <w:rFonts w:hint="eastAsia" w:ascii="仿宋" w:hAnsi="仿宋" w:eastAsia="仿宋" w:cs="仿宋"/>
          <w:szCs w:val="32"/>
          <w:lang w:eastAsia="zh-CN"/>
        </w:rPr>
      </w:pPr>
      <w:r>
        <w:rPr>
          <w:rFonts w:hint="eastAsia" w:ascii="仿宋" w:hAnsi="仿宋" w:eastAsia="仿宋" w:cs="仿宋"/>
          <w:szCs w:val="32"/>
        </w:rPr>
        <w:t>第三章  项目内容及要求</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项目内容及要求</w:t>
      </w:r>
    </w:p>
    <w:p>
      <w:pPr>
        <w:numPr>
          <w:ilvl w:val="0"/>
          <w:numId w:val="3"/>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本项目为周口市中心医院文昌路院区洗衣房及住院楼二层ICU装饰项目监理。</w:t>
      </w:r>
    </w:p>
    <w:p>
      <w:pPr>
        <w:numPr>
          <w:ilvl w:val="0"/>
          <w:numId w:val="3"/>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采购内容：文昌路院区洗衣房及住院楼二层ICU装饰项目施工阶段全过程监理。</w:t>
      </w:r>
    </w:p>
    <w:p>
      <w:pPr>
        <w:numPr>
          <w:ilvl w:val="0"/>
          <w:numId w:val="3"/>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工期要求：90日历天。</w:t>
      </w:r>
    </w:p>
    <w:p>
      <w:pPr>
        <w:numPr>
          <w:ilvl w:val="0"/>
          <w:numId w:val="3"/>
        </w:numPr>
        <w:spacing w:line="44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质量要求：合格。</w:t>
      </w:r>
    </w:p>
    <w:p>
      <w:pPr>
        <w:numPr>
          <w:ilvl w:val="0"/>
          <w:numId w:val="3"/>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建设地点：周口市中心医院文昌路院区内。</w:t>
      </w:r>
    </w:p>
    <w:p>
      <w:pPr>
        <w:numPr>
          <w:ilvl w:val="0"/>
          <w:numId w:val="3"/>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付款方式：</w:t>
      </w:r>
      <w:r>
        <w:rPr>
          <w:rFonts w:hint="eastAsia" w:ascii="仿宋" w:hAnsi="仿宋" w:eastAsia="仿宋" w:cs="仿宋"/>
          <w:sz w:val="28"/>
          <w:szCs w:val="28"/>
          <w:lang w:val="en-US" w:eastAsia="zh-CN"/>
        </w:rPr>
        <w:t>施工过程不付款，施工完毕，验收合格后，一次性付清监理费。</w:t>
      </w:r>
    </w:p>
    <w:p>
      <w:pPr>
        <w:spacing w:line="440" w:lineRule="exact"/>
        <w:rPr>
          <w:rFonts w:ascii="仿宋" w:hAnsi="仿宋" w:eastAsia="仿宋" w:cs="仿宋"/>
          <w:sz w:val="28"/>
          <w:szCs w:val="28"/>
        </w:rPr>
      </w:pPr>
    </w:p>
    <w:p>
      <w:pPr>
        <w:spacing w:line="440" w:lineRule="exact"/>
        <w:ind w:firstLine="562" w:firstLineChars="200"/>
        <w:rPr>
          <w:rFonts w:ascii="仿宋" w:hAnsi="仿宋" w:eastAsia="仿宋" w:cs="仿宋"/>
          <w:b/>
          <w:bCs/>
          <w:sz w:val="28"/>
          <w:szCs w:val="28"/>
        </w:rPr>
      </w:pPr>
    </w:p>
    <w:p>
      <w:pPr>
        <w:rPr>
          <w:rFonts w:hint="eastAsia" w:ascii="仿宋" w:eastAsia="仿宋" w:cs="仿宋"/>
          <w:sz w:val="30"/>
          <w:szCs w:val="30"/>
          <w:lang w:val="zh-CN" w:eastAsia="zh-CN"/>
        </w:rPr>
      </w:pPr>
      <w:r>
        <w:rPr>
          <w:rFonts w:hint="eastAsia" w:ascii="仿宋" w:hAnsi="仿宋" w:eastAsia="仿宋" w:cs="仿宋"/>
          <w:b/>
          <w:bCs/>
          <w:sz w:val="28"/>
          <w:szCs w:val="28"/>
        </w:rPr>
        <w:br w:type="page"/>
      </w:r>
      <w:bookmarkEnd w:id="1"/>
    </w:p>
    <w:p>
      <w:pPr>
        <w:pStyle w:val="2"/>
        <w:spacing w:line="360" w:lineRule="auto"/>
        <w:jc w:val="center"/>
        <w:rPr>
          <w:rFonts w:ascii="仿宋" w:hAnsi="仿宋" w:eastAsia="仿宋" w:cs="仿宋"/>
          <w:szCs w:val="32"/>
        </w:rPr>
      </w:pPr>
      <w:r>
        <w:rPr>
          <w:rFonts w:hint="eastAsia" w:ascii="仿宋" w:hAnsi="仿宋" w:eastAsia="仿宋" w:cs="仿宋"/>
          <w:szCs w:val="32"/>
        </w:rPr>
        <w:t>第四章  响应文件的编制</w:t>
      </w:r>
    </w:p>
    <w:p>
      <w:pPr>
        <w:spacing w:line="360" w:lineRule="auto"/>
        <w:ind w:left="424"/>
        <w:rPr>
          <w:rFonts w:ascii="宋体" w:hAnsi="宋体" w:cs="宋体"/>
          <w:kern w:val="1"/>
          <w:sz w:val="28"/>
          <w:szCs w:val="28"/>
        </w:rPr>
      </w:pPr>
      <w:r>
        <w:rPr>
          <w:rFonts w:hint="eastAsia" w:ascii="宋体" w:hAnsi="宋体" w:cs="宋体"/>
          <w:kern w:val="1"/>
          <w:sz w:val="28"/>
          <w:szCs w:val="28"/>
        </w:rPr>
        <w:t>一、响应文件的构成（文件应编制目录和页码，按本部分要求顺序装订）：</w:t>
      </w:r>
    </w:p>
    <w:p>
      <w:pPr>
        <w:spacing w:line="360" w:lineRule="auto"/>
        <w:ind w:firstLine="549"/>
        <w:rPr>
          <w:rFonts w:ascii="宋体" w:hAnsi="宋体" w:cs="宋体"/>
          <w:kern w:val="1"/>
          <w:sz w:val="28"/>
          <w:szCs w:val="28"/>
        </w:rPr>
      </w:pPr>
      <w:r>
        <w:rPr>
          <w:rFonts w:hint="eastAsia" w:ascii="宋体" w:hAnsi="宋体" w:cs="宋体"/>
          <w:kern w:val="1"/>
          <w:sz w:val="28"/>
          <w:szCs w:val="28"/>
        </w:rPr>
        <w:t>1、采购响应函；</w:t>
      </w:r>
    </w:p>
    <w:p>
      <w:pPr>
        <w:spacing w:line="360" w:lineRule="auto"/>
        <w:ind w:firstLine="549"/>
        <w:rPr>
          <w:rFonts w:ascii="宋体" w:hAnsi="宋体" w:cs="宋体"/>
          <w:kern w:val="1"/>
          <w:sz w:val="28"/>
          <w:szCs w:val="28"/>
        </w:rPr>
      </w:pPr>
      <w:r>
        <w:rPr>
          <w:rFonts w:hint="eastAsia" w:ascii="宋体" w:hAnsi="宋体" w:cs="宋体"/>
          <w:kern w:val="1"/>
          <w:sz w:val="28"/>
          <w:szCs w:val="28"/>
        </w:rPr>
        <w:t>2、报价一览表；</w:t>
      </w:r>
    </w:p>
    <w:p>
      <w:pPr>
        <w:spacing w:line="360" w:lineRule="auto"/>
        <w:ind w:firstLine="549"/>
        <w:rPr>
          <w:rFonts w:ascii="宋体" w:hAnsi="宋体" w:cs="宋体"/>
          <w:kern w:val="1"/>
          <w:sz w:val="28"/>
          <w:szCs w:val="28"/>
        </w:rPr>
      </w:pPr>
      <w:r>
        <w:rPr>
          <w:rFonts w:hint="eastAsia" w:ascii="宋体" w:hAnsi="宋体" w:cs="宋体"/>
          <w:kern w:val="1"/>
          <w:sz w:val="28"/>
          <w:szCs w:val="28"/>
        </w:rPr>
        <w:t>3、营业执照、资质证书</w:t>
      </w:r>
    </w:p>
    <w:p>
      <w:pPr>
        <w:spacing w:line="360" w:lineRule="auto"/>
        <w:ind w:firstLine="549"/>
        <w:rPr>
          <w:rFonts w:ascii="宋体" w:hAnsi="宋体" w:cs="宋体"/>
          <w:kern w:val="1"/>
          <w:sz w:val="28"/>
          <w:szCs w:val="28"/>
        </w:rPr>
      </w:pPr>
      <w:r>
        <w:rPr>
          <w:rFonts w:hint="eastAsia" w:ascii="宋体" w:hAnsi="宋体" w:cs="宋体"/>
          <w:kern w:val="1"/>
          <w:sz w:val="28"/>
          <w:szCs w:val="28"/>
        </w:rPr>
        <w:t>4、法定代表人身份证明、授权委托书；</w:t>
      </w:r>
    </w:p>
    <w:p>
      <w:pPr>
        <w:spacing w:line="360" w:lineRule="auto"/>
        <w:ind w:firstLine="549"/>
        <w:rPr>
          <w:rFonts w:ascii="宋体" w:hAnsi="宋体" w:cs="宋体"/>
          <w:kern w:val="1"/>
          <w:sz w:val="28"/>
          <w:szCs w:val="28"/>
        </w:rPr>
      </w:pPr>
      <w:r>
        <w:rPr>
          <w:rFonts w:hint="eastAsia" w:ascii="宋体" w:hAnsi="宋体" w:cs="宋体"/>
          <w:kern w:val="1"/>
          <w:sz w:val="28"/>
          <w:szCs w:val="28"/>
        </w:rPr>
        <w:t>5、</w:t>
      </w:r>
      <w:r>
        <w:rPr>
          <w:rFonts w:hint="eastAsia" w:ascii="宋体" w:hAnsi="宋体" w:cs="宋体"/>
          <w:kern w:val="1"/>
          <w:sz w:val="28"/>
          <w:szCs w:val="28"/>
          <w:lang w:val="en-US" w:eastAsia="zh-CN"/>
        </w:rPr>
        <w:t>采购</w:t>
      </w:r>
      <w:r>
        <w:rPr>
          <w:rFonts w:hint="eastAsia" w:ascii="宋体" w:hAnsi="宋体" w:cs="宋体"/>
          <w:kern w:val="1"/>
          <w:sz w:val="28"/>
          <w:szCs w:val="28"/>
        </w:rPr>
        <w:t>文件要求提供的其他文件。</w:t>
      </w:r>
      <w:r>
        <w:rPr>
          <w:rFonts w:hint="eastAsia" w:ascii="宋体" w:hAnsi="宋体" w:cs="宋体"/>
          <w:kern w:val="1"/>
          <w:sz w:val="28"/>
          <w:szCs w:val="28"/>
        </w:rPr>
        <w:tab/>
      </w:r>
    </w:p>
    <w:p>
      <w:pPr>
        <w:spacing w:line="360" w:lineRule="auto"/>
        <w:ind w:left="424"/>
        <w:rPr>
          <w:rFonts w:ascii="宋体" w:hAnsi="宋体" w:cs="宋体"/>
          <w:kern w:val="1"/>
          <w:sz w:val="28"/>
          <w:szCs w:val="28"/>
        </w:rPr>
      </w:pPr>
      <w:r>
        <w:rPr>
          <w:rFonts w:hint="eastAsia" w:ascii="宋体" w:hAnsi="宋体" w:cs="宋体"/>
          <w:kern w:val="1"/>
          <w:sz w:val="28"/>
          <w:szCs w:val="28"/>
        </w:rPr>
        <w:t>二、递交响应文件的语言、文字及计量单位：</w:t>
      </w:r>
    </w:p>
    <w:p>
      <w:pPr>
        <w:spacing w:line="360" w:lineRule="auto"/>
        <w:ind w:firstLine="480"/>
        <w:rPr>
          <w:rFonts w:ascii="宋体" w:hAnsi="宋体" w:cs="宋体"/>
          <w:kern w:val="1"/>
          <w:sz w:val="28"/>
          <w:szCs w:val="28"/>
        </w:rPr>
      </w:pPr>
      <w:r>
        <w:rPr>
          <w:rFonts w:hint="eastAsia" w:ascii="宋体" w:hAnsi="宋体" w:cs="宋体"/>
          <w:kern w:val="1"/>
          <w:sz w:val="28"/>
          <w:szCs w:val="28"/>
        </w:rPr>
        <w:t>1、响应文件及响应</w:t>
      </w:r>
      <w:r>
        <w:rPr>
          <w:rFonts w:hint="eastAsia" w:ascii="宋体" w:hAnsi="宋体" w:cs="宋体"/>
          <w:kern w:val="1"/>
          <w:sz w:val="28"/>
          <w:szCs w:val="28"/>
          <w:lang w:val="en-US" w:eastAsia="zh-CN"/>
        </w:rPr>
        <w:t>供应商</w:t>
      </w:r>
      <w:r>
        <w:rPr>
          <w:rFonts w:hint="eastAsia" w:ascii="宋体" w:hAnsi="宋体" w:cs="宋体"/>
          <w:kern w:val="1"/>
          <w:sz w:val="28"/>
          <w:szCs w:val="28"/>
        </w:rPr>
        <w:t>与</w:t>
      </w:r>
      <w:r>
        <w:rPr>
          <w:rFonts w:hint="eastAsia" w:ascii="宋体" w:hAnsi="宋体" w:cs="宋体"/>
          <w:kern w:val="1"/>
          <w:sz w:val="28"/>
          <w:szCs w:val="28"/>
          <w:lang w:val="en-US" w:eastAsia="zh-CN"/>
        </w:rPr>
        <w:t>采购人</w:t>
      </w:r>
      <w:r>
        <w:rPr>
          <w:rFonts w:hint="eastAsia" w:ascii="宋体" w:hAnsi="宋体" w:cs="宋体"/>
          <w:kern w:val="1"/>
          <w:sz w:val="28"/>
          <w:szCs w:val="28"/>
        </w:rPr>
        <w:t>之间与采购有关的来往通知、函件和文件，以及业务洽商等均使用汉语及中文。</w:t>
      </w:r>
    </w:p>
    <w:p>
      <w:pPr>
        <w:spacing w:line="360" w:lineRule="auto"/>
        <w:ind w:firstLine="480"/>
        <w:rPr>
          <w:rFonts w:ascii="宋体" w:hAnsi="宋体" w:cs="宋体"/>
          <w:kern w:val="1"/>
          <w:sz w:val="28"/>
          <w:szCs w:val="28"/>
        </w:rPr>
      </w:pPr>
      <w:r>
        <w:rPr>
          <w:rFonts w:hint="eastAsia" w:ascii="宋体" w:hAnsi="宋体" w:cs="宋体"/>
          <w:kern w:val="1"/>
          <w:sz w:val="28"/>
          <w:szCs w:val="28"/>
        </w:rPr>
        <w:t>2、申请人使用已印刷好的产品说明书或相关的授权书、认证书复印件等可以用其他语言，但其中要点应附有中文译文并需经授权代表签字。在解释文件时以中文译文为准。</w:t>
      </w:r>
    </w:p>
    <w:p>
      <w:pPr>
        <w:spacing w:line="360" w:lineRule="auto"/>
        <w:ind w:firstLine="480"/>
        <w:rPr>
          <w:rFonts w:ascii="宋体" w:hAnsi="宋体" w:cs="宋体"/>
          <w:kern w:val="1"/>
          <w:sz w:val="28"/>
          <w:szCs w:val="28"/>
        </w:rPr>
      </w:pPr>
      <w:r>
        <w:rPr>
          <w:rFonts w:hint="eastAsia" w:ascii="宋体" w:hAnsi="宋体" w:cs="宋体"/>
          <w:kern w:val="1"/>
          <w:sz w:val="28"/>
          <w:szCs w:val="28"/>
        </w:rPr>
        <w:t>3、除另有规定外，计量单位应使用国际通用、中华人民共和国法定计量单位（国际单位和国家选定的其他计量单位）。</w:t>
      </w:r>
    </w:p>
    <w:p>
      <w:pPr>
        <w:spacing w:line="360" w:lineRule="auto"/>
        <w:ind w:left="424"/>
        <w:rPr>
          <w:rFonts w:ascii="宋体" w:hAnsi="宋体" w:cs="宋体"/>
          <w:kern w:val="1"/>
          <w:sz w:val="28"/>
          <w:szCs w:val="28"/>
        </w:rPr>
      </w:pPr>
      <w:r>
        <w:rPr>
          <w:rFonts w:hint="eastAsia" w:ascii="宋体" w:hAnsi="宋体" w:cs="宋体"/>
          <w:kern w:val="1"/>
          <w:sz w:val="28"/>
          <w:szCs w:val="28"/>
        </w:rPr>
        <w:t>三、响应文件的份数和签署：</w:t>
      </w:r>
    </w:p>
    <w:p>
      <w:pPr>
        <w:spacing w:line="360" w:lineRule="auto"/>
        <w:ind w:firstLine="480"/>
        <w:rPr>
          <w:rFonts w:ascii="宋体" w:hAnsi="宋体" w:cs="宋体"/>
          <w:kern w:val="1"/>
          <w:sz w:val="28"/>
          <w:szCs w:val="28"/>
        </w:rPr>
      </w:pPr>
      <w:r>
        <w:rPr>
          <w:rFonts w:hint="eastAsia" w:ascii="宋体" w:hAnsi="宋体" w:cs="宋体"/>
          <w:bCs/>
          <w:kern w:val="1"/>
          <w:sz w:val="28"/>
          <w:szCs w:val="28"/>
        </w:rPr>
        <w:t>1、</w:t>
      </w:r>
      <w:r>
        <w:rPr>
          <w:rFonts w:hint="eastAsia" w:ascii="宋体" w:hAnsi="宋体" w:cs="宋体"/>
          <w:kern w:val="1"/>
          <w:sz w:val="28"/>
          <w:szCs w:val="28"/>
        </w:rPr>
        <w:t>响应文件包括，正本一份，副本四份”“正本”和“副本”。正本和副本如有不一致之处，以正本为准。</w:t>
      </w:r>
    </w:p>
    <w:p>
      <w:pPr>
        <w:spacing w:line="360" w:lineRule="auto"/>
        <w:ind w:firstLine="480"/>
        <w:rPr>
          <w:rFonts w:ascii="宋体" w:hAnsi="宋体" w:cs="宋体"/>
          <w:kern w:val="1"/>
          <w:sz w:val="28"/>
          <w:szCs w:val="28"/>
        </w:rPr>
      </w:pPr>
      <w:r>
        <w:rPr>
          <w:rFonts w:hint="eastAsia" w:ascii="宋体" w:hAnsi="宋体" w:cs="宋体"/>
          <w:kern w:val="1"/>
          <w:sz w:val="28"/>
          <w:szCs w:val="28"/>
        </w:rPr>
        <w:t>2、响应文件正本与副本均应使用不能擦去的墨水打印或书写。</w:t>
      </w:r>
    </w:p>
    <w:p>
      <w:pPr>
        <w:spacing w:line="360" w:lineRule="auto"/>
        <w:ind w:firstLine="480"/>
        <w:rPr>
          <w:rFonts w:ascii="宋体" w:hAnsi="宋体" w:cs="宋体"/>
          <w:kern w:val="1"/>
          <w:sz w:val="28"/>
          <w:szCs w:val="28"/>
        </w:rPr>
      </w:pPr>
      <w:r>
        <w:rPr>
          <w:rFonts w:hint="eastAsia" w:ascii="宋体" w:hAnsi="宋体" w:cs="宋体"/>
          <w:kern w:val="1"/>
          <w:sz w:val="28"/>
          <w:szCs w:val="28"/>
        </w:rPr>
        <w:t>3、响应文件不应有涂改、增删之处，但如有错误必须修改时，修改处须由签署人签字或</w:t>
      </w:r>
      <w:r>
        <w:rPr>
          <w:rFonts w:hint="eastAsia" w:ascii="宋体" w:hAnsi="宋体" w:cs="宋体"/>
          <w:kern w:val="1"/>
          <w:sz w:val="28"/>
          <w:szCs w:val="28"/>
          <w:lang w:val="en-US" w:eastAsia="zh-CN"/>
        </w:rPr>
        <w:t>红章</w:t>
      </w:r>
      <w:r>
        <w:rPr>
          <w:rFonts w:hint="eastAsia" w:ascii="宋体" w:hAnsi="宋体" w:cs="宋体"/>
          <w:kern w:val="1"/>
          <w:sz w:val="28"/>
          <w:szCs w:val="28"/>
        </w:rPr>
        <w:t>。</w:t>
      </w:r>
    </w:p>
    <w:p>
      <w:pPr>
        <w:spacing w:line="360" w:lineRule="auto"/>
        <w:ind w:firstLine="480"/>
        <w:rPr>
          <w:rFonts w:ascii="宋体" w:hAnsi="宋体" w:cs="宋体"/>
          <w:kern w:val="1"/>
          <w:sz w:val="28"/>
          <w:szCs w:val="28"/>
        </w:rPr>
      </w:pPr>
      <w:r>
        <w:rPr>
          <w:rFonts w:hint="eastAsia" w:ascii="宋体" w:hAnsi="宋体" w:cs="宋体"/>
          <w:kern w:val="1"/>
          <w:sz w:val="28"/>
          <w:szCs w:val="28"/>
        </w:rPr>
        <w:t>4、响应文件需由供应商单位负责人或经单位负责人正式授权并对供应商有约束力的代表在响应文件上签字。响应文件如是授权代表签字，须将“授权委托书”附在响应文件中。响应文件无单位负责人签字或授权代理人签字，响应文件将被拒绝。</w:t>
      </w:r>
    </w:p>
    <w:p>
      <w:pPr>
        <w:spacing w:line="360" w:lineRule="auto"/>
        <w:ind w:firstLine="480"/>
        <w:rPr>
          <w:rFonts w:ascii="宋体" w:hAnsi="宋体" w:cs="宋体"/>
          <w:kern w:val="1"/>
          <w:sz w:val="28"/>
          <w:szCs w:val="28"/>
        </w:rPr>
      </w:pPr>
      <w:r>
        <w:rPr>
          <w:rFonts w:hint="eastAsia" w:ascii="宋体" w:hAnsi="宋体" w:cs="宋体"/>
          <w:kern w:val="1"/>
          <w:sz w:val="28"/>
          <w:szCs w:val="28"/>
        </w:rPr>
        <w:t>5、响应文件的密封包装及要求</w:t>
      </w:r>
    </w:p>
    <w:p>
      <w:pPr>
        <w:spacing w:line="360" w:lineRule="auto"/>
        <w:ind w:firstLine="480"/>
        <w:rPr>
          <w:rFonts w:ascii="宋体" w:hAnsi="宋体" w:cs="宋体"/>
          <w:kern w:val="1"/>
          <w:sz w:val="28"/>
          <w:szCs w:val="28"/>
        </w:rPr>
      </w:pPr>
      <w:r>
        <w:rPr>
          <w:rFonts w:hint="eastAsia" w:ascii="宋体" w:hAnsi="宋体" w:cs="宋体"/>
          <w:kern w:val="1"/>
          <w:sz w:val="28"/>
          <w:szCs w:val="28"/>
        </w:rPr>
        <w:t>（1）供应商应将响应文件的正本、副本密封包装在一个密封袋里。</w:t>
      </w:r>
    </w:p>
    <w:p>
      <w:pPr>
        <w:spacing w:line="360" w:lineRule="auto"/>
        <w:ind w:firstLine="480"/>
        <w:rPr>
          <w:rFonts w:ascii="宋体" w:hAnsi="宋体" w:cs="宋体"/>
          <w:kern w:val="1"/>
          <w:sz w:val="28"/>
          <w:szCs w:val="28"/>
        </w:rPr>
      </w:pPr>
      <w:r>
        <w:rPr>
          <w:rFonts w:hint="eastAsia" w:ascii="宋体" w:hAnsi="宋体" w:cs="宋体"/>
          <w:bCs/>
          <w:kern w:val="1"/>
          <w:sz w:val="28"/>
          <w:szCs w:val="28"/>
        </w:rPr>
        <w:t>（2）</w:t>
      </w:r>
      <w:r>
        <w:rPr>
          <w:rFonts w:hint="eastAsia" w:ascii="宋体" w:hAnsi="宋体" w:cs="宋体"/>
          <w:kern w:val="1"/>
          <w:sz w:val="28"/>
          <w:szCs w:val="28"/>
        </w:rPr>
        <w:t>响应文件密封袋上应写明项目名称及供应商名称。</w:t>
      </w:r>
    </w:p>
    <w:p>
      <w:pPr>
        <w:spacing w:line="360" w:lineRule="auto"/>
        <w:ind w:firstLine="1120" w:firstLineChars="400"/>
        <w:rPr>
          <w:rFonts w:ascii="宋体" w:hAnsi="宋体" w:cs="宋体"/>
          <w:kern w:val="1"/>
          <w:sz w:val="28"/>
          <w:szCs w:val="28"/>
        </w:rPr>
      </w:pPr>
      <w:r>
        <w:rPr>
          <w:rFonts w:hint="eastAsia" w:ascii="宋体" w:hAnsi="宋体" w:cs="宋体"/>
          <w:kern w:val="1"/>
          <w:sz w:val="28"/>
          <w:szCs w:val="28"/>
          <w:u w:val="single"/>
        </w:rPr>
        <w:t xml:space="preserve">                            </w:t>
      </w:r>
      <w:r>
        <w:rPr>
          <w:rFonts w:hint="eastAsia" w:ascii="宋体" w:hAnsi="宋体" w:cs="宋体"/>
          <w:spacing w:val="10"/>
          <w:sz w:val="28"/>
          <w:szCs w:val="28"/>
        </w:rPr>
        <w:t>（</w:t>
      </w:r>
      <w:r>
        <w:rPr>
          <w:rFonts w:hint="eastAsia" w:ascii="宋体" w:hAnsi="宋体" w:cs="宋体"/>
          <w:kern w:val="1"/>
          <w:sz w:val="28"/>
          <w:szCs w:val="28"/>
        </w:rPr>
        <w:t>项目名称</w:t>
      </w:r>
      <w:r>
        <w:rPr>
          <w:rFonts w:hint="eastAsia" w:ascii="宋体" w:hAnsi="宋体" w:cs="宋体"/>
          <w:spacing w:val="10"/>
          <w:sz w:val="28"/>
          <w:szCs w:val="28"/>
        </w:rPr>
        <w:t>）</w:t>
      </w:r>
      <w:r>
        <w:rPr>
          <w:rFonts w:hint="eastAsia" w:ascii="宋体" w:hAnsi="宋体" w:cs="宋体"/>
          <w:kern w:val="1"/>
          <w:sz w:val="28"/>
          <w:szCs w:val="28"/>
        </w:rPr>
        <w:t>响应文件</w:t>
      </w:r>
    </w:p>
    <w:p>
      <w:pPr>
        <w:spacing w:line="360" w:lineRule="auto"/>
        <w:ind w:firstLine="1120" w:firstLineChars="400"/>
        <w:jc w:val="left"/>
        <w:rPr>
          <w:rFonts w:ascii="宋体" w:hAnsi="宋体" w:cs="宋体"/>
          <w:spacing w:val="10"/>
          <w:sz w:val="28"/>
          <w:szCs w:val="28"/>
        </w:rPr>
      </w:pPr>
      <w:r>
        <w:rPr>
          <w:rFonts w:hint="eastAsia" w:ascii="宋体" w:hAnsi="宋体" w:cs="宋体"/>
          <w:kern w:val="1"/>
          <w:sz w:val="28"/>
          <w:szCs w:val="28"/>
          <w:u w:val="single"/>
        </w:rPr>
        <w:t xml:space="preserve">                            </w:t>
      </w:r>
      <w:r>
        <w:rPr>
          <w:rFonts w:hint="eastAsia" w:ascii="宋体" w:hAnsi="宋体" w:cs="宋体"/>
          <w:kern w:val="1"/>
          <w:sz w:val="28"/>
          <w:szCs w:val="28"/>
        </w:rPr>
        <w:t>（供应商名称）</w:t>
      </w:r>
    </w:p>
    <w:p>
      <w:pPr>
        <w:spacing w:line="360" w:lineRule="auto"/>
        <w:ind w:firstLine="480"/>
        <w:rPr>
          <w:rFonts w:ascii="宋体" w:hAnsi="宋体" w:cs="宋体"/>
          <w:kern w:val="1"/>
          <w:sz w:val="28"/>
          <w:szCs w:val="28"/>
        </w:rPr>
      </w:pPr>
      <w:r>
        <w:rPr>
          <w:rFonts w:hint="eastAsia" w:ascii="宋体" w:hAnsi="宋体" w:cs="宋体"/>
          <w:bCs/>
          <w:kern w:val="1"/>
          <w:sz w:val="28"/>
          <w:szCs w:val="28"/>
        </w:rPr>
        <w:t>（3）</w:t>
      </w:r>
      <w:r>
        <w:rPr>
          <w:rFonts w:hint="eastAsia" w:ascii="宋体" w:hAnsi="宋体" w:cs="宋体"/>
          <w:kern w:val="1"/>
          <w:sz w:val="28"/>
          <w:szCs w:val="28"/>
        </w:rPr>
        <w:t>密封袋的正面和封口处应加盖供应商</w:t>
      </w:r>
      <w:r>
        <w:rPr>
          <w:rFonts w:hint="eastAsia" w:ascii="宋体" w:hAnsi="宋体" w:cs="宋体"/>
          <w:kern w:val="1"/>
          <w:sz w:val="28"/>
          <w:szCs w:val="28"/>
          <w:lang w:val="en-US" w:eastAsia="zh-CN"/>
        </w:rPr>
        <w:t>红章</w:t>
      </w:r>
      <w:r>
        <w:rPr>
          <w:rFonts w:hint="eastAsia" w:ascii="宋体" w:hAnsi="宋体" w:cs="宋体"/>
          <w:kern w:val="1"/>
          <w:sz w:val="28"/>
          <w:szCs w:val="28"/>
        </w:rPr>
        <w:t>。</w:t>
      </w:r>
    </w:p>
    <w:p>
      <w:pPr>
        <w:spacing w:line="360" w:lineRule="auto"/>
        <w:ind w:firstLine="480"/>
        <w:rPr>
          <w:rFonts w:ascii="宋体" w:hAnsi="宋体" w:cs="宋体"/>
          <w:kern w:val="1"/>
          <w:sz w:val="28"/>
          <w:szCs w:val="28"/>
        </w:rPr>
      </w:pPr>
      <w:r>
        <w:rPr>
          <w:rFonts w:hint="eastAsia" w:ascii="宋体" w:hAnsi="宋体" w:cs="宋体"/>
          <w:kern w:val="1"/>
          <w:sz w:val="28"/>
          <w:szCs w:val="28"/>
        </w:rPr>
        <w:t>6、 如果响应文件没有按上述规定密封并加写标志，</w:t>
      </w:r>
      <w:r>
        <w:rPr>
          <w:rFonts w:hint="eastAsia" w:ascii="宋体" w:hAnsi="宋体" w:cs="宋体"/>
          <w:kern w:val="1"/>
          <w:sz w:val="28"/>
          <w:szCs w:val="28"/>
          <w:lang w:val="en-US" w:eastAsia="zh-CN"/>
        </w:rPr>
        <w:t>采购人</w:t>
      </w:r>
      <w:r>
        <w:rPr>
          <w:rFonts w:hint="eastAsia" w:ascii="宋体" w:hAnsi="宋体" w:cs="宋体"/>
          <w:kern w:val="1"/>
          <w:sz w:val="28"/>
          <w:szCs w:val="28"/>
        </w:rPr>
        <w:t>不承担响应文件错放或提前开封的责任。由此造成的提前开封的响应文件将予以拒绝，并退还给供应商。</w:t>
      </w:r>
    </w:p>
    <w:p>
      <w:pPr>
        <w:spacing w:line="360" w:lineRule="auto"/>
        <w:ind w:left="424"/>
        <w:rPr>
          <w:rFonts w:ascii="宋体" w:hAnsi="宋体" w:cs="宋体"/>
          <w:kern w:val="1"/>
          <w:sz w:val="28"/>
          <w:szCs w:val="28"/>
        </w:rPr>
      </w:pPr>
      <w:r>
        <w:rPr>
          <w:rFonts w:hint="eastAsia" w:ascii="宋体" w:hAnsi="宋体" w:cs="宋体"/>
          <w:kern w:val="1"/>
          <w:sz w:val="28"/>
          <w:szCs w:val="28"/>
        </w:rPr>
        <w:t>四、响应文件的修改与撤回:</w:t>
      </w:r>
    </w:p>
    <w:p>
      <w:pPr>
        <w:spacing w:line="360" w:lineRule="auto"/>
        <w:ind w:firstLine="480"/>
        <w:rPr>
          <w:rFonts w:ascii="宋体" w:hAnsi="宋体" w:cs="宋体"/>
          <w:kern w:val="1"/>
          <w:sz w:val="28"/>
          <w:szCs w:val="28"/>
        </w:rPr>
      </w:pPr>
      <w:r>
        <w:rPr>
          <w:rFonts w:hint="eastAsia" w:ascii="宋体" w:hAnsi="宋体" w:cs="宋体"/>
          <w:bCs/>
          <w:kern w:val="1"/>
          <w:sz w:val="28"/>
          <w:szCs w:val="28"/>
        </w:rPr>
        <w:t>1、</w:t>
      </w:r>
      <w:r>
        <w:rPr>
          <w:rFonts w:hint="eastAsia" w:ascii="宋体" w:hAnsi="宋体" w:cs="宋体"/>
          <w:kern w:val="1"/>
          <w:sz w:val="28"/>
          <w:szCs w:val="28"/>
        </w:rPr>
        <w:t>供应商可以在递交响应文件以后，在规定的递交截止时间之前，以书面形式向</w:t>
      </w:r>
      <w:r>
        <w:rPr>
          <w:rFonts w:hint="eastAsia" w:ascii="宋体" w:hAnsi="宋体" w:cs="宋体"/>
          <w:kern w:val="1"/>
          <w:sz w:val="28"/>
          <w:szCs w:val="28"/>
          <w:lang w:val="en-US" w:eastAsia="zh-CN"/>
        </w:rPr>
        <w:t>采购人</w:t>
      </w:r>
      <w:r>
        <w:rPr>
          <w:rFonts w:hint="eastAsia" w:ascii="宋体" w:hAnsi="宋体" w:cs="宋体"/>
          <w:kern w:val="1"/>
          <w:sz w:val="28"/>
          <w:szCs w:val="28"/>
        </w:rPr>
        <w:t>递交修改或撤回其响应文件的通知。在递交响应文件截止时间以后，不能更改响应文件。</w:t>
      </w:r>
    </w:p>
    <w:p>
      <w:pPr>
        <w:spacing w:line="360" w:lineRule="auto"/>
        <w:ind w:firstLine="480"/>
        <w:rPr>
          <w:rFonts w:ascii="宋体" w:hAnsi="宋体" w:cs="宋体"/>
          <w:kern w:val="1"/>
          <w:sz w:val="28"/>
          <w:szCs w:val="28"/>
        </w:rPr>
      </w:pPr>
      <w:r>
        <w:rPr>
          <w:rFonts w:hint="eastAsia" w:ascii="宋体" w:hAnsi="宋体" w:cs="宋体"/>
          <w:bCs/>
          <w:kern w:val="1"/>
          <w:sz w:val="28"/>
          <w:szCs w:val="28"/>
        </w:rPr>
        <w:t>2、</w:t>
      </w:r>
      <w:r>
        <w:rPr>
          <w:rFonts w:hint="eastAsia" w:ascii="宋体" w:hAnsi="宋体" w:cs="宋体"/>
          <w:kern w:val="1"/>
          <w:sz w:val="28"/>
          <w:szCs w:val="28"/>
        </w:rPr>
        <w:t>供应商的修改或撤回通知，应按本须知规定编制、密封、标志和递交，并标明“修改”或“撤回”字样，修改的内容为响应文件的组成部分。</w:t>
      </w:r>
    </w:p>
    <w:p>
      <w:pPr>
        <w:spacing w:line="360" w:lineRule="auto"/>
        <w:ind w:firstLine="480"/>
        <w:rPr>
          <w:rFonts w:ascii="宋体" w:hAnsi="宋体" w:cs="宋体"/>
          <w:kern w:val="1"/>
          <w:sz w:val="28"/>
          <w:szCs w:val="28"/>
        </w:rPr>
      </w:pPr>
      <w:r>
        <w:rPr>
          <w:rFonts w:hint="eastAsia" w:ascii="宋体" w:hAnsi="宋体" w:cs="宋体"/>
          <w:bCs/>
          <w:kern w:val="1"/>
          <w:sz w:val="28"/>
          <w:szCs w:val="28"/>
        </w:rPr>
        <w:t>3、</w:t>
      </w:r>
      <w:r>
        <w:rPr>
          <w:rFonts w:hint="eastAsia" w:ascii="宋体" w:hAnsi="宋体" w:cs="宋体"/>
          <w:kern w:val="1"/>
          <w:sz w:val="28"/>
          <w:szCs w:val="28"/>
        </w:rPr>
        <w:t>根据本须知的规定，在响应文件递交截止日期与响应文件中规定的有效期终止日之间的时间内，供应商不能撤回其递交的响应文件。</w:t>
      </w:r>
    </w:p>
    <w:p>
      <w:pPr>
        <w:spacing w:line="360" w:lineRule="auto"/>
        <w:ind w:right="51" w:firstLine="480"/>
        <w:jc w:val="left"/>
        <w:rPr>
          <w:rFonts w:ascii="宋体" w:hAnsi="宋体" w:cs="宋体"/>
          <w:kern w:val="1"/>
          <w:sz w:val="28"/>
          <w:szCs w:val="28"/>
        </w:rPr>
      </w:pPr>
      <w:r>
        <w:rPr>
          <w:rFonts w:hint="eastAsia" w:ascii="宋体" w:hAnsi="宋体" w:cs="宋体"/>
          <w:sz w:val="28"/>
          <w:szCs w:val="28"/>
        </w:rPr>
        <w:t>五、</w:t>
      </w:r>
      <w:r>
        <w:rPr>
          <w:rFonts w:hint="eastAsia" w:ascii="宋体" w:hAnsi="宋体" w:cs="宋体"/>
          <w:kern w:val="1"/>
          <w:sz w:val="28"/>
          <w:szCs w:val="28"/>
        </w:rPr>
        <w:t>响应文件有下列情形之一的，</w:t>
      </w:r>
      <w:r>
        <w:rPr>
          <w:rFonts w:hint="eastAsia" w:ascii="宋体" w:hAnsi="宋体" w:cs="宋体"/>
          <w:kern w:val="1"/>
          <w:sz w:val="28"/>
          <w:szCs w:val="28"/>
          <w:lang w:val="en-US" w:eastAsia="zh-CN"/>
        </w:rPr>
        <w:t>采购人</w:t>
      </w:r>
      <w:r>
        <w:rPr>
          <w:rFonts w:hint="eastAsia" w:ascii="宋体" w:hAnsi="宋体" w:cs="宋体"/>
          <w:kern w:val="1"/>
          <w:sz w:val="28"/>
          <w:szCs w:val="28"/>
        </w:rPr>
        <w:t>不予受理：</w:t>
      </w:r>
    </w:p>
    <w:p>
      <w:pPr>
        <w:spacing w:line="360" w:lineRule="auto"/>
        <w:ind w:right="51" w:firstLine="480"/>
        <w:jc w:val="left"/>
        <w:rPr>
          <w:rFonts w:ascii="宋体" w:hAnsi="宋体" w:cs="宋体"/>
          <w:kern w:val="1"/>
          <w:sz w:val="28"/>
          <w:szCs w:val="28"/>
        </w:rPr>
      </w:pPr>
      <w:r>
        <w:rPr>
          <w:rFonts w:hint="eastAsia" w:ascii="宋体" w:hAnsi="宋体" w:cs="宋体"/>
          <w:bCs/>
          <w:kern w:val="1"/>
          <w:sz w:val="28"/>
          <w:szCs w:val="28"/>
        </w:rPr>
        <w:t>1</w:t>
      </w:r>
      <w:r>
        <w:rPr>
          <w:rFonts w:hint="eastAsia" w:ascii="宋体" w:hAnsi="宋体" w:cs="宋体"/>
          <w:kern w:val="1"/>
          <w:sz w:val="28"/>
          <w:szCs w:val="28"/>
        </w:rPr>
        <w:t>、逾期送达的或者未送达指定地点的；</w:t>
      </w:r>
    </w:p>
    <w:p>
      <w:pPr>
        <w:spacing w:line="360" w:lineRule="auto"/>
        <w:ind w:right="51" w:firstLine="480"/>
        <w:jc w:val="left"/>
        <w:rPr>
          <w:rFonts w:hint="eastAsia" w:ascii="宋体" w:hAnsi="宋体" w:cs="宋体"/>
          <w:kern w:val="1"/>
          <w:sz w:val="28"/>
          <w:szCs w:val="28"/>
        </w:rPr>
      </w:pPr>
      <w:r>
        <w:rPr>
          <w:rFonts w:hint="eastAsia" w:ascii="宋体" w:hAnsi="宋体" w:cs="宋体"/>
          <w:bCs/>
          <w:kern w:val="1"/>
          <w:sz w:val="28"/>
          <w:szCs w:val="28"/>
        </w:rPr>
        <w:t>2</w:t>
      </w:r>
      <w:r>
        <w:rPr>
          <w:rFonts w:hint="eastAsia" w:ascii="宋体" w:hAnsi="宋体" w:cs="宋体"/>
          <w:kern w:val="1"/>
          <w:sz w:val="28"/>
          <w:szCs w:val="28"/>
        </w:rPr>
        <w:t>、未按</w:t>
      </w:r>
      <w:r>
        <w:rPr>
          <w:rFonts w:hint="eastAsia" w:ascii="宋体" w:hAnsi="宋体" w:cs="宋体"/>
          <w:kern w:val="1"/>
          <w:sz w:val="28"/>
          <w:szCs w:val="28"/>
          <w:lang w:val="en-US" w:eastAsia="zh-CN"/>
        </w:rPr>
        <w:t>采购</w:t>
      </w:r>
      <w:r>
        <w:rPr>
          <w:rFonts w:hint="eastAsia" w:ascii="宋体" w:hAnsi="宋体" w:cs="宋体"/>
          <w:kern w:val="1"/>
          <w:sz w:val="28"/>
          <w:szCs w:val="28"/>
        </w:rPr>
        <w:t>文件要求标志和密封的。</w:t>
      </w:r>
    </w:p>
    <w:p>
      <w:pPr>
        <w:pStyle w:val="6"/>
        <w:rPr>
          <w:rFonts w:hint="eastAsia" w:ascii="宋体" w:hAnsi="宋体" w:cs="宋体"/>
          <w:kern w:val="1"/>
          <w:sz w:val="28"/>
          <w:szCs w:val="28"/>
        </w:rPr>
      </w:pPr>
    </w:p>
    <w:p>
      <w:pPr>
        <w:rPr>
          <w:rFonts w:hint="eastAsia" w:ascii="宋体" w:hAnsi="宋体" w:cs="宋体"/>
          <w:kern w:val="1"/>
          <w:sz w:val="28"/>
          <w:szCs w:val="28"/>
        </w:rPr>
      </w:pPr>
    </w:p>
    <w:p>
      <w:pPr>
        <w:pStyle w:val="6"/>
        <w:rPr>
          <w:rFonts w:hint="eastAsia" w:ascii="宋体" w:hAnsi="宋体" w:cs="宋体"/>
          <w:kern w:val="1"/>
          <w:sz w:val="28"/>
          <w:szCs w:val="28"/>
        </w:rPr>
      </w:pPr>
    </w:p>
    <w:p>
      <w:pPr>
        <w:rPr>
          <w:rFonts w:hint="eastAsia" w:ascii="宋体" w:hAnsi="宋体" w:cs="宋体"/>
          <w:kern w:val="1"/>
          <w:sz w:val="28"/>
          <w:szCs w:val="28"/>
        </w:rPr>
      </w:pPr>
    </w:p>
    <w:p>
      <w:pPr>
        <w:pStyle w:val="6"/>
        <w:rPr>
          <w:rFonts w:hint="eastAsia" w:ascii="宋体" w:hAnsi="宋体" w:cs="宋体"/>
          <w:kern w:val="1"/>
          <w:sz w:val="28"/>
          <w:szCs w:val="28"/>
        </w:rPr>
      </w:pPr>
    </w:p>
    <w:p>
      <w:pPr>
        <w:rPr>
          <w:rFonts w:hint="eastAsia" w:ascii="宋体" w:hAnsi="宋体" w:cs="宋体"/>
          <w:kern w:val="1"/>
          <w:sz w:val="28"/>
          <w:szCs w:val="28"/>
        </w:rPr>
      </w:pPr>
    </w:p>
    <w:p>
      <w:pPr>
        <w:pStyle w:val="6"/>
        <w:rPr>
          <w:rFonts w:hint="eastAsia" w:ascii="宋体" w:hAnsi="宋体" w:cs="宋体"/>
          <w:kern w:val="1"/>
          <w:sz w:val="28"/>
          <w:szCs w:val="28"/>
        </w:rPr>
      </w:pPr>
    </w:p>
    <w:p>
      <w:pPr>
        <w:rPr>
          <w:rFonts w:hint="eastAsia" w:ascii="宋体" w:hAnsi="宋体" w:cs="宋体"/>
          <w:kern w:val="1"/>
          <w:sz w:val="28"/>
          <w:szCs w:val="28"/>
        </w:rPr>
      </w:pPr>
    </w:p>
    <w:p>
      <w:pPr>
        <w:pStyle w:val="6"/>
      </w:pPr>
    </w:p>
    <w:p>
      <w:pPr>
        <w:pStyle w:val="3"/>
        <w:keepLines w:val="0"/>
        <w:numPr>
          <w:ilvl w:val="0"/>
          <w:numId w:val="4"/>
        </w:numPr>
        <w:spacing w:line="240" w:lineRule="auto"/>
        <w:jc w:val="center"/>
        <w:textAlignment w:val="baseline"/>
        <w:rPr>
          <w:rFonts w:hint="eastAsia"/>
        </w:rPr>
      </w:pPr>
      <w:r>
        <w:rPr>
          <w:rFonts w:hint="eastAsia"/>
          <w:sz w:val="36"/>
          <w:szCs w:val="36"/>
          <w:lang w:val="en-US" w:eastAsia="zh-CN"/>
        </w:rPr>
        <w:t xml:space="preserve"> </w:t>
      </w:r>
      <w:r>
        <w:rPr>
          <w:rFonts w:hint="eastAsia"/>
          <w:sz w:val="36"/>
          <w:szCs w:val="36"/>
        </w:rPr>
        <w:t>响应文件格式</w:t>
      </w:r>
    </w:p>
    <w:p>
      <w:pPr>
        <w:rPr>
          <w:rFonts w:hint="default" w:eastAsia="宋体"/>
          <w:lang w:val="en-US" w:eastAsia="zh-CN"/>
        </w:rPr>
      </w:pPr>
      <w:r>
        <w:rPr>
          <w:rFonts w:hint="eastAsia"/>
          <w:sz w:val="36"/>
          <w:szCs w:val="36"/>
          <w:lang w:val="en-US" w:eastAsia="zh-CN"/>
        </w:rPr>
        <w:t xml:space="preserve">                                        </w:t>
      </w:r>
      <w:r>
        <w:rPr>
          <w:rFonts w:hint="eastAsia" w:ascii="仿宋" w:eastAsia="仿宋" w:cs="仿宋"/>
          <w:sz w:val="24"/>
          <w:szCs w:val="24"/>
          <w:highlight w:val="none"/>
        </w:rPr>
        <w:t>正本/副本</w:t>
      </w:r>
    </w:p>
    <w:p>
      <w:pPr>
        <w:rPr>
          <w:rFonts w:hint="eastAsia"/>
        </w:rPr>
      </w:pPr>
    </w:p>
    <w:p>
      <w:pPr>
        <w:pStyle w:val="6"/>
        <w:rPr>
          <w:rFonts w:hint="eastAsia"/>
        </w:rPr>
      </w:pPr>
    </w:p>
    <w:p>
      <w:pPr>
        <w:rPr>
          <w:rFonts w:hint="eastAsia"/>
        </w:rPr>
      </w:pPr>
    </w:p>
    <w:p>
      <w:pPr>
        <w:jc w:val="center"/>
        <w:rPr>
          <w:rFonts w:hint="eastAsia"/>
          <w:b/>
          <w:sz w:val="44"/>
        </w:rPr>
      </w:pPr>
      <w:r>
        <w:rPr>
          <w:rFonts w:hint="eastAsia"/>
          <w:b/>
          <w:sz w:val="44"/>
          <w:u w:val="single"/>
        </w:rPr>
        <w:t xml:space="preserve">                    </w:t>
      </w:r>
      <w:r>
        <w:rPr>
          <w:b/>
          <w:sz w:val="44"/>
        </w:rPr>
        <w:t>（项目名称）</w:t>
      </w: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jc w:val="center"/>
        <w:rPr>
          <w:rFonts w:hint="eastAsia"/>
          <w:b/>
          <w:sz w:val="44"/>
          <w:u w:val="single"/>
        </w:rPr>
      </w:pPr>
    </w:p>
    <w:p>
      <w:pPr>
        <w:jc w:val="center"/>
        <w:rPr>
          <w:rFonts w:hint="eastAsia"/>
          <w:b/>
          <w:sz w:val="72"/>
          <w:szCs w:val="72"/>
        </w:rPr>
      </w:pPr>
      <w:r>
        <w:rPr>
          <w:rFonts w:hint="eastAsia"/>
          <w:b/>
          <w:sz w:val="72"/>
          <w:szCs w:val="72"/>
        </w:rPr>
        <w:t>响 应</w:t>
      </w:r>
      <w:r>
        <w:rPr>
          <w:b/>
          <w:sz w:val="72"/>
          <w:szCs w:val="72"/>
        </w:rPr>
        <w:t xml:space="preserve"> </w:t>
      </w:r>
      <w:r>
        <w:rPr>
          <w:rFonts w:hint="eastAsia"/>
          <w:b/>
          <w:sz w:val="72"/>
          <w:szCs w:val="72"/>
          <w:lang w:val="en-US" w:eastAsia="zh-CN"/>
        </w:rPr>
        <w:t xml:space="preserve">性 </w:t>
      </w:r>
      <w:r>
        <w:rPr>
          <w:b/>
          <w:sz w:val="72"/>
          <w:szCs w:val="72"/>
        </w:rPr>
        <w:t>文 件</w:t>
      </w:r>
    </w:p>
    <w:p>
      <w:pPr>
        <w:spacing w:line="480" w:lineRule="auto"/>
        <w:jc w:val="both"/>
        <w:rPr>
          <w:rFonts w:hint="eastAsia" w:ascii="宋体" w:hAnsi="宋体" w:cs="宋体"/>
          <w:b/>
          <w:sz w:val="30"/>
          <w:szCs w:val="30"/>
          <w:lang w:val="en-US" w:eastAsia="zh-CN"/>
        </w:rPr>
      </w:pPr>
    </w:p>
    <w:p>
      <w:pPr>
        <w:spacing w:line="480" w:lineRule="auto"/>
        <w:ind w:firstLine="3313" w:firstLineChars="1100"/>
        <w:jc w:val="both"/>
        <w:rPr>
          <w:rFonts w:hint="default" w:ascii="宋体" w:hAnsi="宋体" w:cs="宋体"/>
          <w:b/>
          <w:sz w:val="30"/>
          <w:szCs w:val="30"/>
          <w:lang w:val="en-US" w:eastAsia="zh-CN"/>
        </w:rPr>
      </w:pPr>
      <w:r>
        <w:rPr>
          <w:rFonts w:hint="eastAsia" w:ascii="宋体" w:hAnsi="宋体" w:cs="宋体"/>
          <w:b/>
          <w:sz w:val="30"/>
          <w:szCs w:val="30"/>
          <w:lang w:val="en-US" w:eastAsia="zh-CN"/>
        </w:rPr>
        <w:t>项目编号</w:t>
      </w:r>
    </w:p>
    <w:p>
      <w:pPr>
        <w:jc w:val="center"/>
        <w:rPr>
          <w:rFonts w:hint="eastAsia"/>
          <w:b/>
          <w:sz w:val="90"/>
        </w:rPr>
      </w:pPr>
    </w:p>
    <w:p>
      <w:pPr>
        <w:pStyle w:val="6"/>
        <w:rPr>
          <w:rFonts w:hint="eastAsia"/>
        </w:rPr>
      </w:pPr>
    </w:p>
    <w:p>
      <w:pPr>
        <w:rPr>
          <w:rFonts w:hint="eastAsia"/>
        </w:rPr>
      </w:pPr>
    </w:p>
    <w:p>
      <w:pPr>
        <w:pStyle w:val="6"/>
        <w:rPr>
          <w:rFonts w:hint="eastAsia"/>
        </w:rPr>
      </w:pPr>
    </w:p>
    <w:p>
      <w:pPr>
        <w:spacing w:line="480" w:lineRule="auto"/>
        <w:jc w:val="both"/>
        <w:rPr>
          <w:rFonts w:hint="eastAsia"/>
          <w:b/>
          <w:sz w:val="12"/>
          <w:szCs w:val="12"/>
        </w:rPr>
      </w:pPr>
    </w:p>
    <w:p>
      <w:pPr>
        <w:spacing w:line="480" w:lineRule="auto"/>
        <w:jc w:val="center"/>
        <w:rPr>
          <w:rFonts w:hint="eastAsia"/>
          <w:b/>
          <w:sz w:val="12"/>
          <w:szCs w:val="12"/>
        </w:rPr>
      </w:pPr>
    </w:p>
    <w:p>
      <w:pPr>
        <w:spacing w:line="480" w:lineRule="auto"/>
        <w:jc w:val="center"/>
        <w:rPr>
          <w:rFonts w:hint="eastAsia" w:ascii="宋体" w:hAnsi="宋体" w:cs="宋体"/>
          <w:b/>
          <w:sz w:val="30"/>
          <w:szCs w:val="30"/>
        </w:rPr>
      </w:pPr>
      <w:r>
        <w:rPr>
          <w:rFonts w:hint="eastAsia" w:ascii="宋体" w:hAnsi="宋体" w:cs="宋体"/>
          <w:b/>
          <w:sz w:val="30"/>
          <w:szCs w:val="30"/>
        </w:rPr>
        <w:t xml:space="preserve">   供 应 商：</w:t>
      </w:r>
      <w:r>
        <w:rPr>
          <w:rFonts w:hint="eastAsia" w:ascii="宋体" w:hAnsi="宋体" w:cs="宋体"/>
          <w:b/>
          <w:sz w:val="30"/>
          <w:szCs w:val="30"/>
          <w:u w:val="single"/>
        </w:rPr>
        <w:t xml:space="preserve">                     </w:t>
      </w:r>
      <w:r>
        <w:rPr>
          <w:rFonts w:hint="eastAsia" w:ascii="宋体" w:hAnsi="宋体" w:cs="宋体"/>
          <w:b/>
          <w:sz w:val="30"/>
          <w:szCs w:val="30"/>
        </w:rPr>
        <w:t>（盖单位章）</w:t>
      </w:r>
    </w:p>
    <w:p>
      <w:pPr>
        <w:spacing w:line="480" w:lineRule="auto"/>
        <w:jc w:val="center"/>
        <w:rPr>
          <w:rFonts w:hint="eastAsia" w:ascii="宋体" w:hAnsi="宋体" w:cs="宋体"/>
          <w:b/>
          <w:sz w:val="30"/>
          <w:szCs w:val="30"/>
        </w:rPr>
      </w:pPr>
      <w:r>
        <w:rPr>
          <w:rFonts w:hint="eastAsia" w:ascii="宋体" w:hAnsi="宋体" w:cs="宋体"/>
          <w:b/>
          <w:sz w:val="30"/>
          <w:szCs w:val="30"/>
        </w:rPr>
        <w:t xml:space="preserve">   </w:t>
      </w:r>
      <w:r>
        <w:rPr>
          <w:rFonts w:hint="eastAsia" w:ascii="宋体" w:hAnsi="宋体" w:cs="宋体"/>
          <w:b/>
          <w:sz w:val="30"/>
          <w:szCs w:val="30"/>
          <w:lang w:val="en-US" w:eastAsia="zh-CN"/>
        </w:rPr>
        <w:t>法定代表人或委托代理人</w:t>
      </w:r>
      <w:r>
        <w:rPr>
          <w:rFonts w:hint="eastAsia" w:ascii="宋体" w:hAnsi="宋体" w:cs="宋体"/>
          <w:b/>
          <w:sz w:val="30"/>
          <w:szCs w:val="30"/>
        </w:rPr>
        <w:t>：</w:t>
      </w:r>
      <w:r>
        <w:rPr>
          <w:rFonts w:hint="eastAsia" w:ascii="宋体" w:hAnsi="宋体" w:cs="宋体"/>
          <w:b/>
          <w:sz w:val="30"/>
          <w:szCs w:val="30"/>
          <w:u w:val="single"/>
        </w:rPr>
        <w:t xml:space="preserve">                 </w:t>
      </w:r>
      <w:r>
        <w:rPr>
          <w:rFonts w:hint="eastAsia" w:ascii="宋体" w:hAnsi="宋体" w:cs="宋体"/>
          <w:b/>
          <w:sz w:val="30"/>
          <w:szCs w:val="30"/>
        </w:rPr>
        <w:t>（签字或</w:t>
      </w:r>
      <w:r>
        <w:rPr>
          <w:rFonts w:hint="eastAsia" w:ascii="宋体" w:hAnsi="宋体" w:cs="宋体"/>
          <w:b/>
          <w:sz w:val="30"/>
          <w:szCs w:val="30"/>
          <w:lang w:val="en-US" w:eastAsia="zh-CN"/>
        </w:rPr>
        <w:t>盖</w:t>
      </w:r>
      <w:r>
        <w:rPr>
          <w:rFonts w:hint="eastAsia" w:ascii="宋体" w:hAnsi="宋体" w:cs="宋体"/>
          <w:b/>
          <w:strike/>
          <w:dstrike w:val="0"/>
          <w:sz w:val="30"/>
          <w:szCs w:val="30"/>
        </w:rPr>
        <w:t>章</w:t>
      </w:r>
      <w:r>
        <w:rPr>
          <w:rFonts w:hint="eastAsia" w:ascii="宋体" w:hAnsi="宋体" w:cs="宋体"/>
          <w:b/>
          <w:sz w:val="30"/>
          <w:szCs w:val="30"/>
        </w:rPr>
        <w:t>）</w:t>
      </w:r>
    </w:p>
    <w:p>
      <w:pPr>
        <w:pStyle w:val="6"/>
        <w:rPr>
          <w:rFonts w:hint="default" w:eastAsia="宋体"/>
          <w:lang w:val="en-US" w:eastAsia="zh-CN"/>
        </w:rPr>
      </w:pPr>
      <w:r>
        <w:rPr>
          <w:rFonts w:hint="eastAsia" w:ascii="宋体" w:hAnsi="宋体" w:cs="宋体"/>
          <w:b/>
          <w:sz w:val="30"/>
          <w:szCs w:val="30"/>
          <w:lang w:val="en-US" w:eastAsia="zh-CN"/>
        </w:rPr>
        <w:t xml:space="preserve">   法定代表人或授权代表手机号：</w:t>
      </w:r>
    </w:p>
    <w:p>
      <w:pPr>
        <w:jc w:val="center"/>
        <w:rPr>
          <w:b/>
          <w:sz w:val="30"/>
          <w:szCs w:val="30"/>
        </w:rPr>
      </w:pPr>
      <w:r>
        <w:rPr>
          <w:rFonts w:hint="eastAsia"/>
          <w:b/>
          <w:sz w:val="30"/>
          <w:szCs w:val="30"/>
        </w:rPr>
        <w:t xml:space="preserve"> </w:t>
      </w:r>
    </w:p>
    <w:p>
      <w:pPr>
        <w:pStyle w:val="6"/>
        <w:rPr>
          <w:rFonts w:hint="eastAsia"/>
        </w:rPr>
      </w:pPr>
    </w:p>
    <w:p>
      <w:pPr>
        <w:rPr>
          <w:rFonts w:hint="eastAsia"/>
        </w:rPr>
      </w:pPr>
    </w:p>
    <w:p>
      <w:pPr>
        <w:pStyle w:val="6"/>
        <w:rPr>
          <w:rFonts w:hint="eastAsia"/>
        </w:rPr>
      </w:pPr>
    </w:p>
    <w:p>
      <w:pPr>
        <w:rPr>
          <w:rFonts w:hint="eastAsia"/>
        </w:rPr>
      </w:pPr>
    </w:p>
    <w:p>
      <w:pPr>
        <w:pStyle w:val="6"/>
        <w:rPr>
          <w:rFonts w:hint="default" w:eastAsia="宋体"/>
          <w:lang w:val="en-US" w:eastAsia="zh-CN"/>
        </w:rPr>
      </w:pPr>
      <w:r>
        <w:rPr>
          <w:rFonts w:hint="eastAsia"/>
          <w:lang w:val="en-US" w:eastAsia="zh-CN"/>
        </w:rPr>
        <w:t xml:space="preserve">                      </w:t>
      </w:r>
      <w:r>
        <w:rPr>
          <w:rFonts w:hint="eastAsia"/>
          <w:sz w:val="28"/>
          <w:szCs w:val="28"/>
          <w:lang w:val="en-US" w:eastAsia="zh-CN"/>
        </w:rPr>
        <w:t xml:space="preserve">     目  录</w:t>
      </w:r>
    </w:p>
    <w:p>
      <w:pPr>
        <w:rPr>
          <w:rFonts w:hint="eastAsia"/>
        </w:rPr>
      </w:pPr>
    </w:p>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lang w:val="en-US" w:eastAsia="zh-CN"/>
        </w:rPr>
        <w:t>院内谈判声明函</w:t>
      </w:r>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lang w:val="en-US" w:eastAsia="zh-CN"/>
        </w:rPr>
        <w:t>院内谈判报价表</w:t>
      </w:r>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rPr>
        <w:t>法定代表人身份证明；</w:t>
      </w:r>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rPr>
        <w:t>授权委托书；</w:t>
      </w:r>
    </w:p>
    <w:p>
      <w:pPr>
        <w:numPr>
          <w:ilvl w:val="0"/>
          <w:numId w:val="5"/>
        </w:numPr>
        <w:tabs>
          <w:tab w:val="left" w:pos="720"/>
        </w:tabs>
        <w:spacing w:line="360" w:lineRule="auto"/>
        <w:jc w:val="left"/>
        <w:rPr>
          <w:rFonts w:hint="default" w:ascii="宋体" w:hAnsi="宋体" w:cs="宋体"/>
          <w:kern w:val="1"/>
          <w:sz w:val="28"/>
          <w:szCs w:val="28"/>
          <w:lang w:val="en-US" w:eastAsia="zh-CN"/>
        </w:rPr>
      </w:pPr>
      <w:r>
        <w:rPr>
          <w:rFonts w:hint="eastAsia" w:ascii="宋体" w:hAnsi="宋体" w:cs="宋体"/>
          <w:kern w:val="1"/>
          <w:sz w:val="28"/>
          <w:szCs w:val="28"/>
          <w:lang w:val="en-US" w:eastAsia="zh-CN"/>
        </w:rPr>
        <w:t>资格证明材料；</w:t>
      </w:r>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rPr>
        <w:t>项目管理机构；</w:t>
      </w:r>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rPr>
        <w:t>监理大纲；</w:t>
      </w:r>
    </w:p>
    <w:p>
      <w:pPr>
        <w:numPr>
          <w:ilvl w:val="0"/>
          <w:numId w:val="5"/>
        </w:numPr>
        <w:tabs>
          <w:tab w:val="left" w:pos="720"/>
        </w:tabs>
        <w:spacing w:line="360" w:lineRule="auto"/>
        <w:jc w:val="left"/>
        <w:rPr>
          <w:rFonts w:ascii="宋体" w:hAnsi="宋体" w:cs="宋体"/>
          <w:kern w:val="1"/>
          <w:sz w:val="28"/>
          <w:szCs w:val="28"/>
        </w:rPr>
      </w:pPr>
      <w:r>
        <w:rPr>
          <w:rFonts w:hint="eastAsia" w:ascii="宋体" w:hAnsi="宋体" w:cs="宋体"/>
          <w:kern w:val="1"/>
          <w:sz w:val="28"/>
          <w:szCs w:val="28"/>
        </w:rPr>
        <w:t>其他资料。</w:t>
      </w:r>
    </w:p>
    <w:p>
      <w:pPr>
        <w:pStyle w:val="8"/>
        <w:spacing w:before="312" w:after="312" w:line="360" w:lineRule="auto"/>
        <w:jc w:val="left"/>
        <w:rPr>
          <w:rFonts w:cs="宋体"/>
          <w:sz w:val="28"/>
          <w:szCs w:val="28"/>
        </w:rPr>
      </w:pPr>
    </w:p>
    <w:p>
      <w:pPr>
        <w:pStyle w:val="8"/>
        <w:spacing w:before="312" w:after="312" w:line="360" w:lineRule="auto"/>
        <w:jc w:val="left"/>
        <w:rPr>
          <w:rFonts w:cs="宋体"/>
          <w:sz w:val="32"/>
          <w:szCs w:val="32"/>
        </w:rPr>
      </w:pPr>
    </w:p>
    <w:p>
      <w:pPr>
        <w:pStyle w:val="8"/>
        <w:spacing w:before="312" w:after="312" w:line="360" w:lineRule="auto"/>
        <w:jc w:val="left"/>
        <w:rPr>
          <w:rFonts w:cs="宋体"/>
          <w:sz w:val="32"/>
          <w:szCs w:val="32"/>
        </w:rPr>
      </w:pPr>
    </w:p>
    <w:p>
      <w:pPr>
        <w:pStyle w:val="8"/>
        <w:spacing w:before="312" w:after="312" w:line="360" w:lineRule="auto"/>
        <w:jc w:val="left"/>
        <w:rPr>
          <w:rFonts w:cs="宋体"/>
          <w:sz w:val="32"/>
          <w:szCs w:val="32"/>
        </w:rPr>
      </w:pPr>
    </w:p>
    <w:p>
      <w:pPr>
        <w:pStyle w:val="8"/>
        <w:spacing w:before="312" w:after="312" w:line="360" w:lineRule="auto"/>
        <w:jc w:val="left"/>
        <w:rPr>
          <w:rFonts w:cs="宋体"/>
          <w:sz w:val="32"/>
          <w:szCs w:val="32"/>
        </w:rPr>
      </w:pPr>
    </w:p>
    <w:p>
      <w:pPr>
        <w:pStyle w:val="8"/>
        <w:spacing w:before="312" w:after="312" w:line="360" w:lineRule="auto"/>
        <w:jc w:val="left"/>
        <w:rPr>
          <w:rFonts w:cs="宋体"/>
          <w:sz w:val="32"/>
          <w:szCs w:val="32"/>
        </w:rPr>
      </w:pPr>
    </w:p>
    <w:p>
      <w:pPr>
        <w:pStyle w:val="8"/>
        <w:spacing w:before="312" w:after="312" w:line="360" w:lineRule="auto"/>
        <w:jc w:val="left"/>
        <w:rPr>
          <w:rFonts w:cs="宋体"/>
          <w:sz w:val="32"/>
          <w:szCs w:val="32"/>
        </w:rPr>
      </w:pPr>
    </w:p>
    <w:p>
      <w:pPr>
        <w:pStyle w:val="8"/>
        <w:spacing w:before="312" w:after="312" w:line="360" w:lineRule="auto"/>
        <w:jc w:val="left"/>
        <w:rPr>
          <w:rFonts w:cs="宋体"/>
          <w:sz w:val="32"/>
          <w:szCs w:val="32"/>
        </w:rPr>
      </w:pPr>
    </w:p>
    <w:p>
      <w:pPr>
        <w:spacing w:line="400" w:lineRule="exact"/>
        <w:rPr>
          <w:rFonts w:ascii="仿宋" w:eastAsia="仿宋" w:cs="仿宋"/>
          <w:b/>
          <w:bCs/>
          <w:sz w:val="28"/>
          <w:szCs w:val="28"/>
          <w:highlight w:val="none"/>
        </w:rPr>
      </w:pPr>
      <w:r>
        <w:rPr>
          <w:rFonts w:hint="eastAsia" w:ascii="黑体" w:eastAsia="黑体" w:cs="黑体"/>
          <w:b w:val="0"/>
          <w:bCs w:val="0"/>
          <w:sz w:val="32"/>
          <w:szCs w:val="32"/>
          <w:highlight w:val="none"/>
        </w:rPr>
        <w:t>附件1：</w:t>
      </w:r>
    </w:p>
    <w:p>
      <w:pPr>
        <w:spacing w:line="400" w:lineRule="exact"/>
        <w:jc w:val="center"/>
        <w:outlineLvl w:val="0"/>
        <w:rPr>
          <w:rFonts w:hint="eastAsia" w:ascii="仿宋" w:eastAsia="仿宋" w:cs="仿宋"/>
          <w:b/>
          <w:bCs/>
          <w:sz w:val="28"/>
          <w:szCs w:val="28"/>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仿宋" w:hAnsi="仿宋" w:eastAsia="仿宋" w:cs="仿宋"/>
          <w:b/>
          <w:bCs/>
          <w:color w:val="000000"/>
          <w:spacing w:val="10"/>
          <w:kern w:val="2"/>
          <w:sz w:val="32"/>
          <w:szCs w:val="32"/>
          <w:highlight w:val="none"/>
          <w:lang w:val="en-US" w:eastAsia="zh-CN" w:bidi="ar-SA"/>
        </w:rPr>
      </w:pPr>
      <w:r>
        <w:rPr>
          <w:rFonts w:hint="eastAsia" w:ascii="仿宋" w:hAnsi="仿宋" w:eastAsia="仿宋" w:cs="仿宋"/>
          <w:b/>
          <w:bCs/>
          <w:color w:val="000000"/>
          <w:spacing w:val="10"/>
          <w:kern w:val="2"/>
          <w:sz w:val="32"/>
          <w:szCs w:val="32"/>
          <w:highlight w:val="none"/>
          <w:lang w:val="en-US" w:eastAsia="zh-CN" w:bidi="ar-SA"/>
        </w:rPr>
        <w:t>院内谈判声明函</w:t>
      </w:r>
    </w:p>
    <w:p>
      <w:pPr>
        <w:widowControl/>
        <w:spacing w:line="360" w:lineRule="auto"/>
        <w:rPr>
          <w:rFonts w:hint="eastAsia" w:ascii="仿宋" w:eastAsia="仿宋" w:cs="仿宋"/>
          <w:b/>
          <w:bCs/>
          <w:sz w:val="24"/>
          <w:szCs w:val="24"/>
          <w:highlight w:val="none"/>
        </w:rPr>
      </w:pPr>
    </w:p>
    <w:p>
      <w:pPr>
        <w:widowControl/>
        <w:spacing w:line="360" w:lineRule="auto"/>
        <w:rPr>
          <w:rFonts w:ascii="仿宋" w:eastAsia="仿宋" w:cs="仿宋"/>
          <w:b/>
          <w:bCs/>
          <w:sz w:val="30"/>
          <w:szCs w:val="30"/>
          <w:highlight w:val="none"/>
        </w:rPr>
      </w:pPr>
      <w:r>
        <w:rPr>
          <w:rFonts w:hint="eastAsia" w:ascii="仿宋" w:eastAsia="仿宋" w:cs="仿宋"/>
          <w:b/>
          <w:bCs/>
          <w:sz w:val="30"/>
          <w:szCs w:val="30"/>
          <w:highlight w:val="none"/>
        </w:rPr>
        <w:t>致：</w:t>
      </w:r>
      <w:r>
        <w:rPr>
          <w:rFonts w:hint="eastAsia" w:ascii="仿宋" w:eastAsia="仿宋" w:cs="仿宋"/>
          <w:b/>
          <w:bCs/>
          <w:sz w:val="30"/>
          <w:szCs w:val="30"/>
          <w:highlight w:val="none"/>
          <w:u w:val="single"/>
        </w:rPr>
        <w:t xml:space="preserve">      （采购</w:t>
      </w:r>
      <w:r>
        <w:rPr>
          <w:rFonts w:hint="eastAsia" w:ascii="仿宋" w:eastAsia="仿宋" w:cs="仿宋"/>
          <w:b/>
          <w:bCs/>
          <w:sz w:val="30"/>
          <w:szCs w:val="30"/>
          <w:highlight w:val="none"/>
          <w:u w:val="single"/>
          <w:lang w:val="en-US" w:eastAsia="zh-CN"/>
        </w:rPr>
        <w:t>人</w:t>
      </w:r>
      <w:r>
        <w:rPr>
          <w:rFonts w:hint="eastAsia" w:ascii="仿宋" w:eastAsia="仿宋" w:cs="仿宋"/>
          <w:b/>
          <w:bCs/>
          <w:sz w:val="30"/>
          <w:szCs w:val="30"/>
          <w:highlight w:val="none"/>
          <w:u w:val="single"/>
        </w:rPr>
        <w:t>）</w:t>
      </w:r>
    </w:p>
    <w:p>
      <w:pPr>
        <w:widowControl/>
        <w:spacing w:line="360" w:lineRule="auto"/>
        <w:ind w:firstLine="600" w:firstLineChars="200"/>
        <w:jc w:val="both"/>
        <w:rPr>
          <w:rFonts w:ascii="仿宋" w:eastAsia="仿宋"/>
          <w:kern w:val="0"/>
          <w:sz w:val="30"/>
          <w:szCs w:val="30"/>
          <w:highlight w:val="none"/>
        </w:rPr>
      </w:pPr>
      <w:r>
        <w:rPr>
          <w:rFonts w:hint="eastAsia" w:ascii="仿宋" w:eastAsia="仿宋"/>
          <w:kern w:val="0"/>
          <w:sz w:val="30"/>
          <w:szCs w:val="30"/>
          <w:highlight w:val="none"/>
        </w:rPr>
        <w:t>你们</w:t>
      </w:r>
      <w:r>
        <w:rPr>
          <w:rFonts w:hint="eastAsia" w:ascii="仿宋" w:eastAsia="仿宋"/>
          <w:kern w:val="0"/>
          <w:sz w:val="30"/>
          <w:szCs w:val="30"/>
          <w:highlight w:val="none"/>
          <w:u w:val="single"/>
        </w:rPr>
        <w:t xml:space="preserve">                    </w:t>
      </w:r>
      <w:r>
        <w:rPr>
          <w:rFonts w:hint="eastAsia" w:ascii="仿宋" w:eastAsia="仿宋"/>
          <w:kern w:val="0"/>
          <w:sz w:val="30"/>
          <w:szCs w:val="30"/>
          <w:highlight w:val="none"/>
        </w:rPr>
        <w:t>项目</w:t>
      </w:r>
      <w:r>
        <w:rPr>
          <w:rFonts w:hint="eastAsia" w:ascii="仿宋" w:eastAsia="仿宋"/>
          <w:kern w:val="0"/>
          <w:sz w:val="30"/>
          <w:szCs w:val="30"/>
          <w:highlight w:val="none"/>
          <w:lang w:eastAsia="zh-CN"/>
        </w:rPr>
        <w:t>采购</w:t>
      </w:r>
      <w:r>
        <w:rPr>
          <w:rFonts w:hint="eastAsia" w:ascii="仿宋" w:eastAsia="仿宋"/>
          <w:kern w:val="0"/>
          <w:sz w:val="30"/>
          <w:szCs w:val="30"/>
          <w:highlight w:val="none"/>
        </w:rPr>
        <w:t>文件（包括更正公告，如果有的话）收悉，我们经详细审阅和研究，现决定参加</w:t>
      </w:r>
      <w:r>
        <w:rPr>
          <w:rFonts w:hint="eastAsia" w:ascii="仿宋" w:hAnsi="仿宋" w:eastAsia="仿宋" w:cs="仿宋"/>
          <w:b w:val="0"/>
          <w:bCs w:val="0"/>
          <w:color w:val="000000"/>
          <w:spacing w:val="10"/>
          <w:kern w:val="2"/>
          <w:sz w:val="30"/>
          <w:szCs w:val="30"/>
          <w:highlight w:val="none"/>
          <w:lang w:val="en-US" w:eastAsia="zh-CN" w:bidi="ar-SA"/>
        </w:rPr>
        <w:t>院内谈判</w:t>
      </w:r>
      <w:r>
        <w:rPr>
          <w:rFonts w:hint="eastAsia" w:ascii="仿宋" w:eastAsia="仿宋"/>
          <w:b w:val="0"/>
          <w:bCs w:val="0"/>
          <w:kern w:val="0"/>
          <w:sz w:val="30"/>
          <w:szCs w:val="30"/>
          <w:highlight w:val="none"/>
        </w:rPr>
        <w:t>：</w:t>
      </w:r>
    </w:p>
    <w:p>
      <w:pPr>
        <w:widowControl/>
        <w:spacing w:line="360" w:lineRule="auto"/>
        <w:ind w:firstLine="600" w:firstLineChars="200"/>
        <w:jc w:val="both"/>
        <w:rPr>
          <w:rFonts w:hint="eastAsia" w:ascii="仿宋" w:eastAsia="仿宋"/>
          <w:kern w:val="0"/>
          <w:sz w:val="30"/>
          <w:szCs w:val="30"/>
          <w:highlight w:val="none"/>
        </w:rPr>
      </w:pPr>
      <w:r>
        <w:rPr>
          <w:rFonts w:hint="eastAsia" w:ascii="仿宋" w:eastAsia="仿宋"/>
          <w:kern w:val="0"/>
          <w:sz w:val="30"/>
          <w:szCs w:val="30"/>
          <w:highlight w:val="none"/>
          <w:lang w:val="en-US" w:eastAsia="zh-CN"/>
        </w:rPr>
        <w:t>1</w:t>
      </w:r>
      <w:r>
        <w:rPr>
          <w:rFonts w:hint="eastAsia" w:ascii="仿宋" w:eastAsia="仿宋"/>
          <w:kern w:val="0"/>
          <w:sz w:val="30"/>
          <w:szCs w:val="30"/>
          <w:highlight w:val="none"/>
        </w:rPr>
        <w:t>．我们接受</w:t>
      </w:r>
      <w:r>
        <w:rPr>
          <w:rFonts w:hint="eastAsia" w:ascii="仿宋" w:eastAsia="仿宋"/>
          <w:kern w:val="0"/>
          <w:sz w:val="30"/>
          <w:szCs w:val="30"/>
          <w:highlight w:val="none"/>
          <w:lang w:eastAsia="zh-CN"/>
        </w:rPr>
        <w:t>采购</w:t>
      </w:r>
      <w:r>
        <w:rPr>
          <w:rFonts w:hint="eastAsia" w:ascii="仿宋" w:eastAsia="仿宋"/>
          <w:kern w:val="0"/>
          <w:sz w:val="30"/>
          <w:szCs w:val="30"/>
          <w:highlight w:val="none"/>
        </w:rPr>
        <w:t>文件的所有的条款和规定。</w:t>
      </w:r>
    </w:p>
    <w:p>
      <w:pPr>
        <w:widowControl/>
        <w:spacing w:line="360" w:lineRule="auto"/>
        <w:ind w:firstLine="600" w:firstLineChars="200"/>
        <w:jc w:val="both"/>
        <w:rPr>
          <w:rFonts w:hint="eastAsia" w:ascii="仿宋" w:eastAsia="仿宋"/>
          <w:kern w:val="0"/>
          <w:sz w:val="30"/>
          <w:szCs w:val="30"/>
          <w:highlight w:val="none"/>
        </w:rPr>
      </w:pPr>
      <w:r>
        <w:rPr>
          <w:rFonts w:hint="eastAsia" w:ascii="仿宋" w:eastAsia="仿宋"/>
          <w:kern w:val="0"/>
          <w:sz w:val="30"/>
          <w:szCs w:val="30"/>
          <w:highlight w:val="none"/>
          <w:lang w:val="en-US" w:eastAsia="zh-CN"/>
        </w:rPr>
        <w:t>2</w:t>
      </w:r>
      <w:r>
        <w:rPr>
          <w:rFonts w:hint="eastAsia" w:ascii="仿宋" w:eastAsia="仿宋"/>
          <w:kern w:val="0"/>
          <w:sz w:val="30"/>
          <w:szCs w:val="30"/>
          <w:highlight w:val="none"/>
        </w:rPr>
        <w:t>．我们同意按照</w:t>
      </w:r>
      <w:r>
        <w:rPr>
          <w:rFonts w:hint="eastAsia" w:ascii="仿宋" w:eastAsia="仿宋"/>
          <w:kern w:val="0"/>
          <w:sz w:val="30"/>
          <w:szCs w:val="30"/>
          <w:highlight w:val="none"/>
          <w:lang w:eastAsia="zh-CN"/>
        </w:rPr>
        <w:t>采购</w:t>
      </w:r>
      <w:r>
        <w:rPr>
          <w:rFonts w:hint="eastAsia" w:ascii="仿宋" w:eastAsia="仿宋"/>
          <w:kern w:val="0"/>
          <w:sz w:val="30"/>
          <w:szCs w:val="30"/>
          <w:highlight w:val="none"/>
        </w:rPr>
        <w:t>文件第二章“供应商须知”的规定，本响应文件的有效期为从</w:t>
      </w:r>
      <w:r>
        <w:rPr>
          <w:rFonts w:hint="eastAsia" w:ascii="仿宋" w:hAnsi="仿宋" w:eastAsia="仿宋" w:cs="仿宋"/>
          <w:b w:val="0"/>
          <w:bCs w:val="0"/>
          <w:color w:val="000000"/>
          <w:spacing w:val="10"/>
          <w:kern w:val="2"/>
          <w:sz w:val="30"/>
          <w:szCs w:val="30"/>
          <w:highlight w:val="none"/>
          <w:lang w:val="en-US" w:eastAsia="zh-CN" w:bidi="ar-SA"/>
        </w:rPr>
        <w:t>院内谈判</w:t>
      </w:r>
      <w:r>
        <w:rPr>
          <w:rFonts w:hint="eastAsia" w:ascii="仿宋" w:eastAsia="仿宋"/>
          <w:kern w:val="0"/>
          <w:sz w:val="30"/>
          <w:szCs w:val="30"/>
          <w:highlight w:val="none"/>
        </w:rPr>
        <w:t>截止时间起计算的</w:t>
      </w:r>
      <w:r>
        <w:rPr>
          <w:rFonts w:hint="eastAsia" w:ascii="仿宋" w:eastAsia="仿宋"/>
          <w:kern w:val="0"/>
          <w:sz w:val="30"/>
          <w:szCs w:val="30"/>
          <w:highlight w:val="none"/>
          <w:u w:val="single"/>
        </w:rPr>
        <w:t xml:space="preserve">        </w:t>
      </w:r>
      <w:r>
        <w:rPr>
          <w:rFonts w:hint="eastAsia" w:ascii="仿宋" w:eastAsia="仿宋"/>
          <w:kern w:val="0"/>
          <w:sz w:val="30"/>
          <w:szCs w:val="30"/>
          <w:highlight w:val="none"/>
        </w:rPr>
        <w:t>天，在此期间，本</w:t>
      </w:r>
      <w:r>
        <w:rPr>
          <w:rFonts w:hint="eastAsia" w:ascii="仿宋" w:eastAsia="仿宋"/>
          <w:kern w:val="0"/>
          <w:sz w:val="30"/>
          <w:szCs w:val="30"/>
          <w:highlight w:val="none"/>
          <w:lang w:eastAsia="zh-CN"/>
        </w:rPr>
        <w:t>采购</w:t>
      </w:r>
      <w:r>
        <w:rPr>
          <w:rFonts w:hint="eastAsia" w:ascii="仿宋" w:eastAsia="仿宋"/>
          <w:kern w:val="0"/>
          <w:sz w:val="30"/>
          <w:szCs w:val="30"/>
          <w:highlight w:val="none"/>
        </w:rPr>
        <w:t>文件将始终对我们具有约束力，并可随时被接受。如果我们成交，本</w:t>
      </w:r>
      <w:r>
        <w:rPr>
          <w:rFonts w:hint="eastAsia" w:ascii="仿宋" w:eastAsia="仿宋"/>
          <w:kern w:val="0"/>
          <w:sz w:val="30"/>
          <w:szCs w:val="30"/>
          <w:highlight w:val="none"/>
          <w:lang w:eastAsia="zh-CN"/>
        </w:rPr>
        <w:t>采购</w:t>
      </w:r>
      <w:r>
        <w:rPr>
          <w:rFonts w:hint="eastAsia" w:ascii="仿宋" w:eastAsia="仿宋"/>
          <w:kern w:val="0"/>
          <w:sz w:val="30"/>
          <w:szCs w:val="30"/>
          <w:highlight w:val="none"/>
        </w:rPr>
        <w:t>文件在此期间之后将继续保持有效。</w:t>
      </w:r>
    </w:p>
    <w:p>
      <w:pPr>
        <w:widowControl/>
        <w:spacing w:line="360" w:lineRule="auto"/>
        <w:jc w:val="both"/>
        <w:rPr>
          <w:rFonts w:hint="eastAsia" w:ascii="仿宋" w:eastAsia="仿宋"/>
          <w:kern w:val="0"/>
          <w:sz w:val="30"/>
          <w:szCs w:val="30"/>
          <w:highlight w:val="none"/>
        </w:rPr>
      </w:pPr>
      <w:r>
        <w:rPr>
          <w:rFonts w:hint="eastAsia" w:ascii="仿宋" w:eastAsia="仿宋"/>
          <w:kern w:val="0"/>
          <w:sz w:val="30"/>
          <w:szCs w:val="30"/>
          <w:highlight w:val="none"/>
        </w:rPr>
        <w:t xml:space="preserve">    </w:t>
      </w:r>
      <w:r>
        <w:rPr>
          <w:rFonts w:hint="eastAsia" w:ascii="仿宋" w:eastAsia="仿宋"/>
          <w:kern w:val="0"/>
          <w:sz w:val="30"/>
          <w:szCs w:val="30"/>
          <w:highlight w:val="none"/>
          <w:lang w:val="en-US" w:eastAsia="zh-CN"/>
        </w:rPr>
        <w:t>3</w:t>
      </w:r>
      <w:r>
        <w:rPr>
          <w:rFonts w:hint="eastAsia" w:ascii="仿宋" w:eastAsia="仿宋"/>
          <w:kern w:val="0"/>
          <w:sz w:val="30"/>
          <w:szCs w:val="30"/>
          <w:highlight w:val="none"/>
        </w:rPr>
        <w:t>．我们同意提供</w:t>
      </w:r>
      <w:r>
        <w:rPr>
          <w:rFonts w:hint="eastAsia" w:ascii="仿宋" w:eastAsia="仿宋"/>
          <w:kern w:val="0"/>
          <w:sz w:val="30"/>
          <w:szCs w:val="30"/>
          <w:highlight w:val="none"/>
          <w:lang w:eastAsia="zh-CN"/>
        </w:rPr>
        <w:t>采购</w:t>
      </w:r>
      <w:r>
        <w:rPr>
          <w:rFonts w:hint="eastAsia" w:ascii="仿宋" w:eastAsia="仿宋"/>
          <w:kern w:val="0"/>
          <w:sz w:val="30"/>
          <w:szCs w:val="30"/>
          <w:highlight w:val="none"/>
        </w:rPr>
        <w:t>文件要求的有关本次</w:t>
      </w:r>
      <w:r>
        <w:rPr>
          <w:rFonts w:hint="eastAsia" w:ascii="仿宋" w:hAnsi="仿宋" w:eastAsia="仿宋" w:cs="仿宋"/>
          <w:b w:val="0"/>
          <w:bCs w:val="0"/>
          <w:color w:val="000000"/>
          <w:spacing w:val="10"/>
          <w:kern w:val="2"/>
          <w:sz w:val="30"/>
          <w:szCs w:val="30"/>
          <w:highlight w:val="none"/>
          <w:lang w:val="en-US" w:eastAsia="zh-CN" w:bidi="ar-SA"/>
        </w:rPr>
        <w:t>院内谈判</w:t>
      </w:r>
      <w:r>
        <w:rPr>
          <w:rFonts w:hint="eastAsia" w:ascii="仿宋" w:eastAsia="仿宋"/>
          <w:kern w:val="0"/>
          <w:sz w:val="30"/>
          <w:szCs w:val="30"/>
          <w:highlight w:val="none"/>
        </w:rPr>
        <w:t>的所有资料，并声明所提交的资料是准确的和真实的。</w:t>
      </w:r>
    </w:p>
    <w:p>
      <w:pPr>
        <w:spacing w:line="360" w:lineRule="auto"/>
        <w:ind w:firstLine="2880"/>
        <w:rPr>
          <w:rFonts w:ascii="仿宋" w:eastAsia="仿宋" w:cs="Times New Roman"/>
          <w:sz w:val="30"/>
          <w:szCs w:val="30"/>
          <w:lang w:val="en-US" w:eastAsia="zh-CN" w:bidi="ar-SA"/>
        </w:rPr>
      </w:pPr>
    </w:p>
    <w:p>
      <w:pPr>
        <w:spacing w:line="360" w:lineRule="auto"/>
        <w:ind w:firstLine="2880"/>
        <w:rPr>
          <w:rFonts w:ascii="仿宋" w:eastAsia="仿宋" w:cs="Times New Roman"/>
          <w:sz w:val="30"/>
          <w:szCs w:val="30"/>
          <w:lang w:val="en-US" w:eastAsia="zh-CN" w:bidi="ar-SA"/>
        </w:rPr>
      </w:pPr>
    </w:p>
    <w:p>
      <w:pPr>
        <w:spacing w:line="360" w:lineRule="auto"/>
        <w:ind w:firstLine="2880"/>
        <w:rPr>
          <w:rFonts w:ascii="仿宋" w:eastAsia="仿宋" w:cs="Times New Roman"/>
          <w:sz w:val="30"/>
          <w:szCs w:val="30"/>
          <w:lang w:val="en-US" w:eastAsia="zh-CN" w:bidi="ar-SA"/>
        </w:rPr>
      </w:pPr>
    </w:p>
    <w:p>
      <w:pPr>
        <w:spacing w:line="360" w:lineRule="auto"/>
        <w:ind w:firstLine="2700" w:firstLineChars="900"/>
        <w:rPr>
          <w:rFonts w:ascii="仿宋" w:eastAsia="仿宋" w:cs="Times New Roman"/>
          <w:sz w:val="30"/>
          <w:szCs w:val="30"/>
          <w:u w:val="single"/>
          <w:lang w:val="en-US" w:eastAsia="zh-CN" w:bidi="ar-SA"/>
        </w:rPr>
      </w:pPr>
      <w:r>
        <w:rPr>
          <w:rFonts w:hint="eastAsia" w:ascii="仿宋" w:eastAsia="仿宋" w:cs="Times New Roman"/>
          <w:sz w:val="30"/>
          <w:szCs w:val="30"/>
          <w:lang w:val="en-US" w:eastAsia="zh-CN" w:bidi="ar-SA"/>
        </w:rPr>
        <w:t>供应商（盖单位章）：</w:t>
      </w:r>
      <w:r>
        <w:rPr>
          <w:rFonts w:hint="eastAsia" w:ascii="仿宋" w:eastAsia="仿宋" w:cs="Times New Roman"/>
          <w:sz w:val="30"/>
          <w:szCs w:val="30"/>
          <w:u w:val="single"/>
          <w:lang w:val="en-US" w:eastAsia="zh-CN" w:bidi="ar-SA"/>
        </w:rPr>
        <w:t xml:space="preserve">                      </w:t>
      </w:r>
    </w:p>
    <w:p>
      <w:pPr>
        <w:spacing w:line="360" w:lineRule="auto"/>
        <w:ind w:firstLine="2700" w:firstLineChars="900"/>
        <w:rPr>
          <w:rFonts w:ascii="仿宋" w:eastAsia="仿宋" w:cs="Times New Roman"/>
          <w:sz w:val="30"/>
          <w:szCs w:val="30"/>
          <w:u w:val="single"/>
          <w:lang w:val="en-US" w:eastAsia="zh-CN" w:bidi="ar-SA"/>
        </w:rPr>
      </w:pPr>
      <w:r>
        <w:rPr>
          <w:rFonts w:hint="eastAsia" w:ascii="仿宋" w:eastAsia="仿宋" w:cs="Times New Roman"/>
          <w:sz w:val="30"/>
          <w:szCs w:val="30"/>
          <w:lang w:val="en-US" w:eastAsia="zh-CN" w:bidi="ar-SA"/>
        </w:rPr>
        <w:t>法人代表人或委托代理人（签字或盖章）：</w:t>
      </w:r>
      <w:r>
        <w:rPr>
          <w:rFonts w:hint="eastAsia" w:ascii="仿宋" w:eastAsia="仿宋" w:cs="Times New Roman"/>
          <w:sz w:val="30"/>
          <w:szCs w:val="30"/>
          <w:u w:val="single"/>
          <w:lang w:val="en-US" w:eastAsia="zh-CN" w:bidi="ar-SA"/>
        </w:rPr>
        <w:t xml:space="preserve">                      </w:t>
      </w:r>
    </w:p>
    <w:p>
      <w:pPr>
        <w:spacing w:line="360" w:lineRule="auto"/>
        <w:rPr>
          <w:rFonts w:ascii="仿宋" w:eastAsia="仿宋" w:cs="Times New Roman"/>
          <w:sz w:val="30"/>
          <w:szCs w:val="30"/>
          <w:u w:val="single"/>
          <w:lang w:val="en-US" w:eastAsia="zh-CN" w:bidi="ar-SA"/>
        </w:rPr>
      </w:pPr>
      <w:r>
        <w:rPr>
          <w:rFonts w:hint="eastAsia" w:ascii="仿宋" w:eastAsia="仿宋" w:cs="Times New Roman"/>
          <w:sz w:val="30"/>
          <w:szCs w:val="30"/>
          <w:lang w:val="en-US" w:eastAsia="zh-CN" w:bidi="ar-SA"/>
        </w:rPr>
        <w:t xml:space="preserve">                  地址：</w:t>
      </w:r>
      <w:r>
        <w:rPr>
          <w:rFonts w:hint="eastAsia" w:ascii="仿宋" w:eastAsia="仿宋" w:cs="Times New Roman"/>
          <w:sz w:val="30"/>
          <w:szCs w:val="30"/>
          <w:u w:val="single"/>
          <w:lang w:val="en-US" w:eastAsia="zh-CN" w:bidi="ar-SA"/>
        </w:rPr>
        <w:t xml:space="preserve">                 </w:t>
      </w:r>
      <w:r>
        <w:rPr>
          <w:rFonts w:hint="eastAsia" w:ascii="仿宋" w:eastAsia="仿宋" w:cs="Times New Roman"/>
          <w:sz w:val="30"/>
          <w:szCs w:val="30"/>
          <w:lang w:val="en-US" w:eastAsia="zh-CN" w:bidi="ar-SA"/>
        </w:rPr>
        <w:t>邮编：</w:t>
      </w:r>
      <w:r>
        <w:rPr>
          <w:rFonts w:hint="eastAsia" w:ascii="仿宋" w:eastAsia="仿宋" w:cs="Times New Roman"/>
          <w:sz w:val="30"/>
          <w:szCs w:val="30"/>
          <w:u w:val="single"/>
          <w:lang w:val="en-US" w:eastAsia="zh-CN" w:bidi="ar-SA"/>
        </w:rPr>
        <w:t xml:space="preserve">                 </w:t>
      </w:r>
    </w:p>
    <w:p>
      <w:pPr>
        <w:spacing w:line="360" w:lineRule="auto"/>
        <w:rPr>
          <w:rFonts w:ascii="仿宋" w:eastAsia="仿宋" w:cs="Times New Roman"/>
          <w:sz w:val="30"/>
          <w:szCs w:val="30"/>
          <w:u w:val="single"/>
          <w:lang w:val="en-US" w:eastAsia="zh-CN" w:bidi="ar-SA"/>
        </w:rPr>
      </w:pPr>
      <w:r>
        <w:rPr>
          <w:rFonts w:hint="eastAsia" w:ascii="仿宋" w:eastAsia="仿宋" w:cs="Times New Roman"/>
          <w:sz w:val="30"/>
          <w:szCs w:val="30"/>
          <w:lang w:val="en-US" w:eastAsia="zh-CN" w:bidi="ar-SA"/>
        </w:rPr>
        <w:t xml:space="preserve">                  联系人电话：</w:t>
      </w:r>
      <w:r>
        <w:rPr>
          <w:rFonts w:hint="eastAsia" w:ascii="仿宋" w:eastAsia="仿宋" w:cs="Times New Roman"/>
          <w:sz w:val="30"/>
          <w:szCs w:val="30"/>
          <w:u w:val="single"/>
          <w:lang w:val="en-US" w:eastAsia="zh-CN" w:bidi="ar-SA"/>
        </w:rPr>
        <w:t xml:space="preserve">           </w:t>
      </w:r>
    </w:p>
    <w:p>
      <w:pPr>
        <w:spacing w:line="360" w:lineRule="auto"/>
        <w:rPr>
          <w:rFonts w:hint="eastAsia" w:ascii="仿宋" w:eastAsia="仿宋" w:cs="Times New Roman"/>
          <w:spacing w:val="20"/>
          <w:sz w:val="30"/>
          <w:szCs w:val="30"/>
          <w:lang w:val="en-US" w:eastAsia="zh-CN" w:bidi="ar-SA"/>
        </w:rPr>
      </w:pPr>
      <w:r>
        <w:rPr>
          <w:rFonts w:hint="eastAsia" w:ascii="仿宋" w:eastAsia="仿宋" w:cs="Times New Roman"/>
          <w:sz w:val="30"/>
          <w:szCs w:val="30"/>
          <w:lang w:val="en-US" w:eastAsia="zh-CN" w:bidi="ar-SA"/>
        </w:rPr>
        <w:t xml:space="preserve">                  日期：</w:t>
      </w:r>
      <w:r>
        <w:rPr>
          <w:rFonts w:hint="eastAsia" w:ascii="仿宋" w:eastAsia="仿宋" w:cs="Times New Roman"/>
          <w:spacing w:val="20"/>
          <w:sz w:val="30"/>
          <w:szCs w:val="30"/>
          <w:u w:val="single"/>
          <w:lang w:val="en-US" w:eastAsia="zh-CN" w:bidi="ar-SA"/>
        </w:rPr>
        <w:t xml:space="preserve">      </w:t>
      </w:r>
      <w:r>
        <w:rPr>
          <w:rFonts w:hint="eastAsia" w:ascii="仿宋" w:eastAsia="仿宋" w:cs="Times New Roman"/>
          <w:spacing w:val="20"/>
          <w:sz w:val="30"/>
          <w:szCs w:val="30"/>
          <w:lang w:val="en-US" w:eastAsia="zh-CN" w:bidi="ar-SA"/>
        </w:rPr>
        <w:t>年</w:t>
      </w:r>
      <w:r>
        <w:rPr>
          <w:rFonts w:hint="eastAsia" w:ascii="仿宋" w:eastAsia="仿宋" w:cs="Times New Roman"/>
          <w:spacing w:val="20"/>
          <w:sz w:val="30"/>
          <w:szCs w:val="30"/>
          <w:u w:val="single"/>
          <w:lang w:val="en-US" w:eastAsia="zh-CN" w:bidi="ar-SA"/>
        </w:rPr>
        <w:t xml:space="preserve">    </w:t>
      </w:r>
      <w:r>
        <w:rPr>
          <w:rFonts w:hint="eastAsia" w:ascii="仿宋" w:eastAsia="仿宋" w:cs="Times New Roman"/>
          <w:spacing w:val="20"/>
          <w:sz w:val="30"/>
          <w:szCs w:val="30"/>
          <w:lang w:val="en-US" w:eastAsia="zh-CN" w:bidi="ar-SA"/>
        </w:rPr>
        <w:t>月</w:t>
      </w:r>
      <w:r>
        <w:rPr>
          <w:rFonts w:hint="eastAsia" w:ascii="仿宋" w:eastAsia="仿宋" w:cs="Times New Roman"/>
          <w:spacing w:val="20"/>
          <w:sz w:val="30"/>
          <w:szCs w:val="30"/>
          <w:u w:val="single"/>
          <w:lang w:val="en-US" w:eastAsia="zh-CN" w:bidi="ar-SA"/>
        </w:rPr>
        <w:t xml:space="preserve">    </w:t>
      </w:r>
      <w:r>
        <w:rPr>
          <w:rFonts w:hint="eastAsia" w:ascii="仿宋" w:eastAsia="仿宋" w:cs="Times New Roman"/>
          <w:spacing w:val="20"/>
          <w:sz w:val="30"/>
          <w:szCs w:val="30"/>
          <w:lang w:val="en-US" w:eastAsia="zh-CN" w:bidi="ar-SA"/>
        </w:rPr>
        <w:t>日</w:t>
      </w:r>
    </w:p>
    <w:p>
      <w:pPr>
        <w:spacing w:line="360" w:lineRule="auto"/>
        <w:rPr>
          <w:rFonts w:hint="eastAsia" w:ascii="仿宋" w:eastAsia="仿宋" w:cs="Times New Roman"/>
          <w:spacing w:val="20"/>
          <w:sz w:val="30"/>
          <w:szCs w:val="30"/>
          <w:lang w:val="en-US" w:eastAsia="zh-CN" w:bidi="ar-SA"/>
        </w:rPr>
      </w:pPr>
    </w:p>
    <w:p>
      <w:pPr>
        <w:spacing w:line="360" w:lineRule="auto"/>
        <w:rPr>
          <w:rFonts w:hint="eastAsia" w:ascii="仿宋" w:eastAsia="仿宋" w:cs="Times New Roman"/>
          <w:spacing w:val="20"/>
          <w:sz w:val="30"/>
          <w:szCs w:val="30"/>
          <w:lang w:val="en-US" w:eastAsia="zh-CN" w:bidi="ar-SA"/>
        </w:rPr>
      </w:pPr>
    </w:p>
    <w:p>
      <w:pPr>
        <w:spacing w:line="360" w:lineRule="auto"/>
        <w:rPr>
          <w:rFonts w:hint="eastAsia" w:ascii="仿宋" w:eastAsia="仿宋" w:cs="Times New Roman"/>
          <w:spacing w:val="20"/>
          <w:sz w:val="30"/>
          <w:szCs w:val="30"/>
          <w:lang w:val="en-US" w:eastAsia="zh-CN" w:bidi="ar-SA"/>
        </w:rPr>
      </w:pPr>
    </w:p>
    <w:p>
      <w:pPr>
        <w:spacing w:line="360" w:lineRule="auto"/>
        <w:rPr>
          <w:rFonts w:hint="eastAsia" w:ascii="仿宋" w:eastAsia="仿宋" w:cs="Times New Roman"/>
          <w:spacing w:val="20"/>
          <w:sz w:val="30"/>
          <w:szCs w:val="30"/>
          <w:lang w:val="en-US" w:eastAsia="zh-CN" w:bidi="ar-SA"/>
        </w:rPr>
      </w:pPr>
    </w:p>
    <w:p>
      <w:pPr>
        <w:spacing w:line="420" w:lineRule="exact"/>
        <w:rPr>
          <w:rFonts w:hint="eastAsia" w:ascii="黑体" w:eastAsia="黑体" w:cs="黑体"/>
          <w:b w:val="0"/>
          <w:bCs w:val="0"/>
          <w:sz w:val="32"/>
          <w:szCs w:val="32"/>
          <w:highlight w:val="none"/>
        </w:rPr>
      </w:pPr>
      <w:r>
        <w:rPr>
          <w:rFonts w:hint="eastAsia" w:ascii="黑体" w:eastAsia="黑体" w:cs="黑体"/>
          <w:b w:val="0"/>
          <w:bCs w:val="0"/>
          <w:sz w:val="32"/>
          <w:szCs w:val="32"/>
          <w:highlight w:val="none"/>
        </w:rPr>
        <w:t>附件2：</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仿宋" w:hAnsi="仿宋" w:eastAsia="仿宋" w:cs="仿宋"/>
          <w:b/>
          <w:bCs/>
          <w:color w:val="000000"/>
          <w:spacing w:val="10"/>
          <w:kern w:val="2"/>
          <w:sz w:val="32"/>
          <w:szCs w:val="32"/>
          <w:highlight w:val="none"/>
          <w:lang w:val="en-US" w:eastAsia="zh-CN" w:bidi="ar-SA"/>
        </w:rPr>
      </w:pPr>
      <w:r>
        <w:rPr>
          <w:rFonts w:hint="eastAsia" w:ascii="仿宋" w:hAnsi="仿宋" w:eastAsia="仿宋" w:cs="仿宋"/>
          <w:b/>
          <w:bCs/>
          <w:color w:val="000000"/>
          <w:spacing w:val="10"/>
          <w:kern w:val="2"/>
          <w:sz w:val="32"/>
          <w:szCs w:val="32"/>
          <w:highlight w:val="none"/>
          <w:lang w:val="en-US" w:eastAsia="zh-CN" w:bidi="ar-SA"/>
        </w:rPr>
        <w:t>院内谈判报价表</w:t>
      </w:r>
    </w:p>
    <w:p>
      <w:pPr>
        <w:spacing w:line="400" w:lineRule="exact"/>
        <w:rPr>
          <w:rFonts w:ascii="仿宋" w:eastAsia="仿宋" w:cs="仿宋"/>
          <w:b/>
          <w:bCs/>
          <w:sz w:val="24"/>
          <w:szCs w:val="24"/>
          <w:highlight w:val="none"/>
        </w:rPr>
      </w:pPr>
    </w:p>
    <w:p>
      <w:pPr>
        <w:spacing w:line="400" w:lineRule="exact"/>
        <w:jc w:val="left"/>
        <w:rPr>
          <w:rFonts w:ascii="仿宋" w:eastAsia="仿宋" w:cs="仿宋"/>
          <w:b/>
          <w:bCs/>
          <w:sz w:val="30"/>
          <w:szCs w:val="30"/>
          <w:highlight w:val="none"/>
        </w:rPr>
      </w:pPr>
      <w:r>
        <w:rPr>
          <w:rFonts w:hint="eastAsia" w:ascii="仿宋" w:eastAsia="仿宋" w:cs="仿宋"/>
          <w:b/>
          <w:bCs/>
          <w:sz w:val="30"/>
          <w:szCs w:val="30"/>
          <w:highlight w:val="none"/>
        </w:rPr>
        <w:t>项目编号：</w:t>
      </w:r>
      <w:r>
        <w:rPr>
          <w:rFonts w:hint="eastAsia" w:ascii="仿宋" w:eastAsia="仿宋" w:cs="仿宋"/>
          <w:b/>
          <w:bCs/>
          <w:sz w:val="30"/>
          <w:szCs w:val="30"/>
          <w:highlight w:val="none"/>
          <w:u w:val="single"/>
        </w:rPr>
        <w:t xml:space="preserve">    </w:t>
      </w:r>
      <w:r>
        <w:rPr>
          <w:rFonts w:hint="eastAsia" w:ascii="仿宋" w:eastAsia="仿宋" w:cs="仿宋"/>
          <w:b/>
          <w:bCs/>
          <w:sz w:val="30"/>
          <w:szCs w:val="30"/>
          <w:highlight w:val="none"/>
        </w:rPr>
        <w:t>号                                 单位：元</w:t>
      </w:r>
    </w:p>
    <w:p>
      <w:pPr>
        <w:pStyle w:val="30"/>
        <w:spacing w:line="360" w:lineRule="auto"/>
        <w:ind w:left="-210" w:leftChars="-100" w:right="-210" w:rightChars="-100"/>
        <w:rPr>
          <w:rFonts w:ascii="仿宋" w:eastAsia="仿宋" w:cs="仿宋"/>
          <w:sz w:val="24"/>
          <w:szCs w:val="24"/>
          <w:highlight w:val="none"/>
        </w:rPr>
      </w:pPr>
      <w:r>
        <w:rPr>
          <w:rFonts w:hint="eastAsia" w:ascii="仿宋" w:eastAsia="仿宋" w:cs="仿宋"/>
          <w:sz w:val="24"/>
          <w:szCs w:val="24"/>
          <w:highlight w:val="non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项目名称</w:t>
            </w: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供应商名称</w:t>
            </w: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谈判报价</w:t>
            </w:r>
          </w:p>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w:t>
            </w:r>
            <w:r>
              <w:rPr>
                <w:rFonts w:hint="eastAsia" w:ascii="仿宋" w:eastAsia="仿宋" w:cs="仿宋"/>
                <w:sz w:val="28"/>
                <w:szCs w:val="28"/>
                <w:highlight w:val="none"/>
                <w:lang w:val="en-US" w:eastAsia="zh-CN"/>
              </w:rPr>
              <w:t>费率报价</w:t>
            </w:r>
            <w:r>
              <w:rPr>
                <w:rFonts w:hint="eastAsia" w:ascii="仿宋" w:eastAsia="仿宋" w:cs="仿宋"/>
                <w:sz w:val="28"/>
                <w:szCs w:val="28"/>
                <w:highlight w:val="none"/>
              </w:rPr>
              <w:t>）</w:t>
            </w: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textAlignment w:val="baseline"/>
              <w:rPr>
                <w:rFonts w:hint="eastAsia" w:ascii="仿宋" w:eastAsia="仿宋" w:cs="仿宋"/>
                <w:sz w:val="28"/>
                <w:szCs w:val="28"/>
                <w:highlight w:val="none"/>
                <w:u w:val="single"/>
              </w:rPr>
            </w:pPr>
          </w:p>
          <w:p>
            <w:pPr>
              <w:spacing w:line="400" w:lineRule="exact"/>
              <w:textAlignment w:val="baseline"/>
              <w:rPr>
                <w:rFonts w:hint="eastAsia" w:ascii="仿宋" w:eastAsia="仿宋" w:cs="仿宋"/>
                <w:sz w:val="28"/>
                <w:szCs w:val="28"/>
                <w:highlight w:val="none"/>
              </w:rPr>
            </w:pPr>
            <w:r>
              <w:rPr>
                <w:rFonts w:hint="eastAsia" w:ascii="仿宋" w:eastAsia="仿宋" w:cs="仿宋"/>
                <w:sz w:val="28"/>
                <w:szCs w:val="28"/>
                <w:highlight w:val="none"/>
                <w:u w:val="single"/>
              </w:rPr>
              <w:t xml:space="preserve">                     </w:t>
            </w:r>
            <w:r>
              <w:rPr>
                <w:rFonts w:hint="eastAsia" w:ascii="仿宋" w:eastAsia="仿宋" w:cs="仿宋"/>
                <w:sz w:val="28"/>
                <w:szCs w:val="28"/>
                <w:highlight w:val="none"/>
              </w:rPr>
              <w:t>（大写）</w:t>
            </w:r>
          </w:p>
          <w:p>
            <w:pPr>
              <w:spacing w:line="400" w:lineRule="exact"/>
              <w:textAlignment w:val="baseline"/>
              <w:rPr>
                <w:rFonts w:hint="eastAsia" w:ascii="仿宋" w:eastAsia="仿宋" w:cs="仿宋"/>
                <w:sz w:val="28"/>
                <w:szCs w:val="28"/>
                <w:highlight w:val="none"/>
              </w:rPr>
            </w:pPr>
          </w:p>
          <w:p>
            <w:pPr>
              <w:spacing w:line="400" w:lineRule="exact"/>
              <w:textAlignment w:val="baseline"/>
              <w:rPr>
                <w:rFonts w:ascii="仿宋" w:eastAsia="仿宋" w:cs="仿宋"/>
                <w:sz w:val="28"/>
                <w:szCs w:val="28"/>
                <w:highlight w:val="none"/>
              </w:rPr>
            </w:pPr>
            <w:r>
              <w:rPr>
                <w:rFonts w:hint="eastAsia" w:ascii="仿宋" w:eastAsia="仿宋" w:cs="仿宋"/>
                <w:sz w:val="28"/>
                <w:szCs w:val="28"/>
                <w:highlight w:val="none"/>
                <w:u w:val="single"/>
              </w:rPr>
              <w:t xml:space="preserve">                     </w:t>
            </w:r>
            <w:r>
              <w:rPr>
                <w:rFonts w:hint="eastAsia" w:ascii="仿宋" w:eastAsia="仿宋" w:cs="仿宋"/>
                <w:sz w:val="28"/>
                <w:szCs w:val="28"/>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工期</w:t>
            </w: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textAlignment w:val="baseline"/>
              <w:rPr>
                <w:rFonts w:asci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谈判有效期</w:t>
            </w: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textAlignment w:val="baseline"/>
              <w:rPr>
                <w:rFonts w:asci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textAlignment w:val="baseline"/>
              <w:rPr>
                <w:rFonts w:ascii="仿宋" w:eastAsia="仿宋" w:cs="仿宋"/>
                <w:sz w:val="28"/>
                <w:szCs w:val="28"/>
                <w:highlight w:val="none"/>
              </w:rPr>
            </w:pPr>
            <w:r>
              <w:rPr>
                <w:rFonts w:hint="eastAsia" w:ascii="仿宋" w:eastAsia="仿宋" w:cs="仿宋"/>
                <w:sz w:val="28"/>
                <w:szCs w:val="28"/>
                <w:highlight w:val="none"/>
              </w:rPr>
              <w:t>质量要求</w:t>
            </w: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textAlignment w:val="baseline"/>
              <w:rPr>
                <w:rFonts w:asci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183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0" w:firstLineChars="100"/>
              <w:jc w:val="left"/>
              <w:textAlignment w:val="baseline"/>
              <w:rPr>
                <w:rFonts w:hint="eastAsia" w:ascii="仿宋" w:eastAsia="仿宋" w:cs="仿宋"/>
                <w:sz w:val="28"/>
                <w:szCs w:val="28"/>
                <w:highlight w:val="none"/>
              </w:rPr>
            </w:pPr>
            <w:r>
              <w:rPr>
                <w:rFonts w:hint="eastAsia" w:ascii="仿宋" w:eastAsia="仿宋" w:cs="仿宋"/>
                <w:sz w:val="28"/>
                <w:szCs w:val="28"/>
                <w:highlight w:val="none"/>
              </w:rPr>
              <w:t>其他说明</w:t>
            </w:r>
          </w:p>
          <w:p>
            <w:pPr>
              <w:spacing w:line="400" w:lineRule="exact"/>
              <w:ind w:firstLine="280" w:firstLineChars="100"/>
              <w:jc w:val="left"/>
              <w:textAlignment w:val="baseline"/>
              <w:rPr>
                <w:rFonts w:ascii="仿宋" w:eastAsia="仿宋" w:cs="仿宋"/>
                <w:sz w:val="28"/>
                <w:szCs w:val="28"/>
                <w:highlight w:val="none"/>
              </w:rPr>
            </w:pPr>
            <w:r>
              <w:rPr>
                <w:rFonts w:hint="eastAsia" w:ascii="仿宋" w:eastAsia="仿宋" w:cs="仿宋"/>
                <w:sz w:val="28"/>
                <w:szCs w:val="28"/>
                <w:highlight w:val="none"/>
              </w:rPr>
              <w:t>（如有）</w:t>
            </w:r>
          </w:p>
          <w:p>
            <w:pPr>
              <w:spacing w:line="400" w:lineRule="exact"/>
              <w:jc w:val="left"/>
              <w:textAlignment w:val="baseline"/>
              <w:rPr>
                <w:rFonts w:ascii="仿宋" w:eastAsia="仿宋" w:cs="仿宋"/>
                <w:sz w:val="28"/>
                <w:szCs w:val="28"/>
                <w:highlight w:val="none"/>
              </w:rPr>
            </w:pPr>
          </w:p>
          <w:p>
            <w:pPr>
              <w:spacing w:line="400" w:lineRule="exact"/>
              <w:jc w:val="left"/>
              <w:textAlignment w:val="baseline"/>
              <w:rPr>
                <w:rFonts w:ascii="仿宋" w:eastAsia="仿宋" w:cs="仿宋"/>
                <w:sz w:val="28"/>
                <w:szCs w:val="28"/>
                <w:highlight w:val="none"/>
              </w:rPr>
            </w:pPr>
          </w:p>
        </w:tc>
        <w:tc>
          <w:tcPr>
            <w:tcW w:w="7425" w:type="dxa"/>
            <w:tcBorders>
              <w:top w:val="single" w:color="auto" w:sz="4" w:space="0"/>
              <w:left w:val="single" w:color="auto" w:sz="4" w:space="0"/>
              <w:bottom w:val="single" w:color="auto" w:sz="4" w:space="0"/>
              <w:right w:val="single" w:color="auto" w:sz="4" w:space="0"/>
            </w:tcBorders>
            <w:noWrap/>
            <w:vAlign w:val="center"/>
          </w:tcPr>
          <w:p>
            <w:pPr>
              <w:spacing w:line="400" w:lineRule="exact"/>
              <w:textAlignment w:val="baseline"/>
              <w:rPr>
                <w:rFonts w:ascii="仿宋" w:eastAsia="仿宋" w:cs="仿宋"/>
                <w:sz w:val="28"/>
                <w:szCs w:val="28"/>
                <w:highlight w:val="none"/>
              </w:rPr>
            </w:pPr>
            <w:r>
              <w:rPr>
                <w:rFonts w:hint="eastAsia" w:ascii="仿宋" w:eastAsia="仿宋" w:cs="仿宋"/>
                <w:sz w:val="28"/>
                <w:szCs w:val="28"/>
                <w:highlight w:val="none"/>
              </w:rPr>
              <w:t xml:space="preserve"> </w:t>
            </w:r>
          </w:p>
        </w:tc>
      </w:tr>
    </w:tbl>
    <w:p>
      <w:pPr>
        <w:keepNext w:val="0"/>
        <w:keepLines w:val="0"/>
        <w:pageBreakBefore w:val="0"/>
        <w:widowControl/>
        <w:kinsoku/>
        <w:wordWrap/>
        <w:overflowPunct/>
        <w:topLinePunct w:val="0"/>
        <w:autoSpaceDE/>
        <w:autoSpaceDN/>
        <w:bidi w:val="0"/>
        <w:adjustRightInd/>
        <w:spacing w:line="560" w:lineRule="exact"/>
        <w:ind w:firstLine="600" w:firstLineChars="200"/>
        <w:jc w:val="both"/>
        <w:textAlignment w:val="auto"/>
        <w:rPr>
          <w:rFonts w:hint="eastAsia" w:ascii="仿宋" w:eastAsia="仿宋" w:cs="仿宋"/>
          <w:kern w:val="0"/>
          <w:sz w:val="30"/>
          <w:szCs w:val="30"/>
        </w:rPr>
      </w:pPr>
    </w:p>
    <w:p>
      <w:pPr>
        <w:keepNext w:val="0"/>
        <w:keepLines w:val="0"/>
        <w:pageBreakBefore w:val="0"/>
        <w:widowControl/>
        <w:kinsoku/>
        <w:wordWrap/>
        <w:overflowPunct/>
        <w:topLinePunct w:val="0"/>
        <w:autoSpaceDE/>
        <w:autoSpaceDN/>
        <w:bidi w:val="0"/>
        <w:adjustRightInd/>
        <w:spacing w:line="560" w:lineRule="exact"/>
        <w:ind w:firstLine="600" w:firstLineChars="200"/>
        <w:jc w:val="both"/>
        <w:textAlignment w:val="auto"/>
        <w:rPr>
          <w:rFonts w:hint="eastAsia" w:ascii="仿宋" w:eastAsia="仿宋" w:cs="仿宋"/>
          <w:kern w:val="0"/>
          <w:sz w:val="30"/>
          <w:szCs w:val="30"/>
        </w:rPr>
      </w:pPr>
    </w:p>
    <w:p>
      <w:pPr>
        <w:keepNext w:val="0"/>
        <w:keepLines w:val="0"/>
        <w:pageBreakBefore w:val="0"/>
        <w:widowControl/>
        <w:kinsoku/>
        <w:wordWrap/>
        <w:overflowPunct/>
        <w:topLinePunct w:val="0"/>
        <w:autoSpaceDE/>
        <w:autoSpaceDN/>
        <w:bidi w:val="0"/>
        <w:adjustRightInd/>
        <w:spacing w:line="560" w:lineRule="exact"/>
        <w:ind w:firstLine="600" w:firstLineChars="200"/>
        <w:jc w:val="both"/>
        <w:textAlignment w:val="auto"/>
        <w:rPr>
          <w:rFonts w:hint="eastAsia" w:ascii="仿宋" w:eastAsia="仿宋" w:cs="仿宋"/>
          <w:kern w:val="0"/>
          <w:sz w:val="30"/>
          <w:szCs w:val="30"/>
        </w:rPr>
      </w:pPr>
      <w:r>
        <w:rPr>
          <w:rFonts w:hint="eastAsia" w:ascii="仿宋" w:eastAsia="仿宋" w:cs="仿宋"/>
          <w:kern w:val="0"/>
          <w:sz w:val="30"/>
          <w:szCs w:val="30"/>
        </w:rPr>
        <w:t>供应商（</w:t>
      </w:r>
      <w:r>
        <w:rPr>
          <w:rFonts w:hint="eastAsia" w:ascii="仿宋" w:eastAsia="仿宋" w:cs="仿宋"/>
          <w:kern w:val="0"/>
          <w:sz w:val="30"/>
          <w:szCs w:val="30"/>
          <w:lang w:val="en-US" w:eastAsia="zh-CN"/>
        </w:rPr>
        <w:t>盖</w:t>
      </w:r>
      <w:r>
        <w:rPr>
          <w:rFonts w:hint="eastAsia" w:ascii="仿宋" w:eastAsia="仿宋" w:cs="仿宋"/>
          <w:kern w:val="0"/>
          <w:sz w:val="30"/>
          <w:szCs w:val="30"/>
        </w:rPr>
        <w:t>单位</w:t>
      </w:r>
      <w:r>
        <w:rPr>
          <w:rFonts w:hint="eastAsia" w:ascii="仿宋" w:eastAsia="仿宋" w:cs="仿宋"/>
          <w:kern w:val="0"/>
          <w:sz w:val="30"/>
          <w:szCs w:val="30"/>
          <w:lang w:val="en-US" w:eastAsia="zh-CN"/>
        </w:rPr>
        <w:t>章</w:t>
      </w:r>
      <w:r>
        <w:rPr>
          <w:rFonts w:hint="eastAsia" w:ascii="仿宋" w:eastAsia="仿宋" w:cs="仿宋"/>
          <w:kern w:val="0"/>
          <w:sz w:val="30"/>
          <w:szCs w:val="30"/>
        </w:rPr>
        <w:t>）：</w:t>
      </w:r>
    </w:p>
    <w:p>
      <w:pPr>
        <w:keepNext w:val="0"/>
        <w:keepLines w:val="0"/>
        <w:pageBreakBefore w:val="0"/>
        <w:widowControl/>
        <w:kinsoku/>
        <w:wordWrap/>
        <w:overflowPunct/>
        <w:topLinePunct w:val="0"/>
        <w:autoSpaceDE/>
        <w:autoSpaceDN/>
        <w:bidi w:val="0"/>
        <w:adjustRightInd/>
        <w:spacing w:line="560" w:lineRule="exact"/>
        <w:ind w:firstLine="600" w:firstLineChars="200"/>
        <w:jc w:val="both"/>
        <w:textAlignment w:val="auto"/>
        <w:rPr>
          <w:rFonts w:hint="eastAsia" w:ascii="仿宋" w:eastAsia="仿宋" w:cs="仿宋"/>
          <w:kern w:val="0"/>
          <w:sz w:val="30"/>
          <w:szCs w:val="30"/>
        </w:rPr>
      </w:pPr>
      <w:r>
        <w:rPr>
          <w:rFonts w:hint="eastAsia" w:ascii="仿宋" w:eastAsia="仿宋" w:cs="仿宋"/>
          <w:kern w:val="0"/>
          <w:sz w:val="30"/>
          <w:szCs w:val="30"/>
        </w:rPr>
        <w:t>法定代表人或托委代理人（签字或</w:t>
      </w:r>
      <w:r>
        <w:rPr>
          <w:rFonts w:hint="eastAsia" w:ascii="仿宋" w:eastAsia="仿宋" w:cs="仿宋"/>
          <w:kern w:val="0"/>
          <w:sz w:val="30"/>
          <w:szCs w:val="30"/>
          <w:lang w:val="en-US" w:eastAsia="zh-CN"/>
        </w:rPr>
        <w:t>盖章</w:t>
      </w:r>
      <w:r>
        <w:rPr>
          <w:rFonts w:hint="eastAsia" w:ascii="仿宋" w:eastAsia="仿宋" w:cs="仿宋"/>
          <w:kern w:val="0"/>
          <w:sz w:val="30"/>
          <w:szCs w:val="30"/>
        </w:rPr>
        <w:t>）：</w:t>
      </w:r>
    </w:p>
    <w:p>
      <w:pPr>
        <w:keepNext w:val="0"/>
        <w:keepLines w:val="0"/>
        <w:pageBreakBefore w:val="0"/>
        <w:widowControl/>
        <w:kinsoku/>
        <w:wordWrap/>
        <w:overflowPunct/>
        <w:topLinePunct w:val="0"/>
        <w:autoSpaceDE/>
        <w:autoSpaceDN/>
        <w:bidi w:val="0"/>
        <w:adjustRightInd/>
        <w:spacing w:line="560" w:lineRule="exact"/>
        <w:ind w:firstLine="600" w:firstLineChars="200"/>
        <w:jc w:val="both"/>
        <w:textAlignment w:val="auto"/>
        <w:rPr>
          <w:rFonts w:ascii="仿宋" w:eastAsia="仿宋" w:cs="仿宋"/>
          <w:sz w:val="24"/>
          <w:szCs w:val="24"/>
          <w:highlight w:val="none"/>
        </w:rPr>
      </w:pPr>
      <w:r>
        <w:rPr>
          <w:rFonts w:hint="eastAsia" w:ascii="仿宋" w:eastAsia="仿宋" w:cs="仿宋"/>
          <w:kern w:val="0"/>
          <w:sz w:val="30"/>
          <w:szCs w:val="30"/>
        </w:rPr>
        <w:t xml:space="preserve">日期：     年    月    日    </w:t>
      </w:r>
      <w:r>
        <w:rPr>
          <w:rFonts w:hint="eastAsia" w:ascii="仿宋" w:eastAsia="仿宋" w:cs="仿宋"/>
          <w:sz w:val="24"/>
          <w:szCs w:val="24"/>
          <w:highlight w:val="none"/>
        </w:rPr>
        <w:t xml:space="preserve">  </w:t>
      </w:r>
    </w:p>
    <w:p>
      <w:pPr>
        <w:spacing w:line="400" w:lineRule="exact"/>
        <w:jc w:val="left"/>
        <w:rPr>
          <w:rFonts w:ascii="仿宋" w:eastAsia="仿宋" w:cs="仿宋"/>
          <w:b/>
          <w:bCs/>
          <w:sz w:val="24"/>
          <w:szCs w:val="24"/>
          <w:highlight w:val="none"/>
        </w:rPr>
        <w:sectPr>
          <w:headerReference r:id="rId4" w:type="first"/>
          <w:footerReference r:id="rId6" w:type="first"/>
          <w:headerReference r:id="rId3" w:type="default"/>
          <w:footerReference r:id="rId5" w:type="default"/>
          <w:pgSz w:w="11907" w:h="16840"/>
          <w:pgMar w:top="1440" w:right="1417" w:bottom="1440" w:left="1417" w:header="851" w:footer="992" w:gutter="0"/>
          <w:pgNumType w:start="1"/>
          <w:cols w:space="720" w:num="1"/>
          <w:titlePg/>
          <w:docGrid w:linePitch="312" w:charSpace="0"/>
        </w:sectPr>
      </w:pPr>
    </w:p>
    <w:p>
      <w:pPr>
        <w:spacing w:line="400" w:lineRule="exact"/>
        <w:rPr>
          <w:rFonts w:hint="eastAsia" w:ascii="黑体" w:eastAsia="黑体" w:cs="黑体"/>
          <w:b w:val="0"/>
          <w:bCs w:val="0"/>
          <w:sz w:val="32"/>
          <w:szCs w:val="32"/>
          <w:highlight w:val="none"/>
        </w:rPr>
      </w:pPr>
    </w:p>
    <w:p>
      <w:pPr>
        <w:spacing w:line="400" w:lineRule="exact"/>
        <w:rPr>
          <w:rFonts w:hint="eastAsia" w:ascii="黑体" w:eastAsia="黑体" w:cs="黑体"/>
          <w:b w:val="0"/>
          <w:bCs w:val="0"/>
          <w:sz w:val="32"/>
          <w:szCs w:val="32"/>
          <w:highlight w:val="none"/>
        </w:rPr>
      </w:pPr>
      <w:r>
        <w:rPr>
          <w:rFonts w:hint="eastAsia" w:ascii="黑体" w:eastAsia="黑体" w:cs="黑体"/>
          <w:b w:val="0"/>
          <w:bCs w:val="0"/>
          <w:sz w:val="32"/>
          <w:szCs w:val="32"/>
          <w:highlight w:val="none"/>
        </w:rPr>
        <w:t>附件3：</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法定代表人身份证明</w:t>
      </w:r>
    </w:p>
    <w:p>
      <w:pPr>
        <w:spacing w:line="360" w:lineRule="auto"/>
        <w:ind w:firstLine="600" w:firstLineChars="200"/>
        <w:rPr>
          <w:rFonts w:hint="eastAsia" w:ascii="仿宋" w:eastAsia="仿宋" w:cs="仿宋"/>
          <w:sz w:val="30"/>
          <w:szCs w:val="30"/>
          <w:highlight w:val="none"/>
        </w:rPr>
      </w:pPr>
    </w:p>
    <w:p>
      <w:pPr>
        <w:spacing w:line="360" w:lineRule="auto"/>
        <w:ind w:firstLine="600" w:firstLineChars="200"/>
        <w:rPr>
          <w:rFonts w:ascii="仿宋" w:eastAsia="仿宋" w:cs="仿宋"/>
          <w:sz w:val="30"/>
          <w:szCs w:val="30"/>
          <w:highlight w:val="none"/>
        </w:rPr>
      </w:pPr>
      <w:r>
        <w:rPr>
          <w:rFonts w:hint="eastAsia" w:ascii="仿宋" w:eastAsia="仿宋" w:cs="仿宋"/>
          <w:sz w:val="30"/>
          <w:szCs w:val="30"/>
          <w:highlight w:val="none"/>
        </w:rPr>
        <w:t>供应商名称：</w:t>
      </w:r>
      <w:r>
        <w:rPr>
          <w:rFonts w:hint="eastAsia" w:ascii="仿宋" w:eastAsia="仿宋" w:cs="仿宋"/>
          <w:sz w:val="30"/>
          <w:szCs w:val="30"/>
          <w:highlight w:val="none"/>
          <w:u w:val="single"/>
        </w:rPr>
        <w:t xml:space="preserve">       </w:t>
      </w:r>
      <w:r>
        <w:rPr>
          <w:rFonts w:hint="eastAsia" w:ascii="仿宋" w:eastAsia="仿宋" w:cs="仿宋"/>
          <w:sz w:val="30"/>
          <w:szCs w:val="30"/>
          <w:highlight w:val="none"/>
          <w:u w:val="single"/>
          <w:lang w:val="en-US" w:eastAsia="zh-CN"/>
        </w:rPr>
        <w:t xml:space="preserve">   </w:t>
      </w:r>
      <w:r>
        <w:rPr>
          <w:rFonts w:hint="eastAsia" w:ascii="仿宋" w:eastAsia="仿宋" w:cs="仿宋"/>
          <w:sz w:val="30"/>
          <w:szCs w:val="30"/>
          <w:highlight w:val="none"/>
          <w:u w:val="single"/>
        </w:rPr>
        <w:t xml:space="preserve">                        </w:t>
      </w:r>
    </w:p>
    <w:p>
      <w:pPr>
        <w:spacing w:line="360" w:lineRule="auto"/>
        <w:ind w:firstLine="600" w:firstLineChars="200"/>
        <w:rPr>
          <w:rFonts w:ascii="仿宋" w:eastAsia="仿宋" w:cs="仿宋"/>
          <w:sz w:val="30"/>
          <w:szCs w:val="30"/>
          <w:highlight w:val="none"/>
        </w:rPr>
      </w:pPr>
      <w:r>
        <w:rPr>
          <w:rFonts w:hint="eastAsia" w:ascii="仿宋" w:eastAsia="仿宋" w:cs="仿宋"/>
          <w:sz w:val="30"/>
          <w:szCs w:val="30"/>
          <w:highlight w:val="none"/>
        </w:rPr>
        <w:t>地址：</w:t>
      </w:r>
      <w:r>
        <w:rPr>
          <w:rFonts w:hint="eastAsia" w:ascii="仿宋" w:eastAsia="仿宋" w:cs="仿宋"/>
          <w:sz w:val="30"/>
          <w:szCs w:val="30"/>
          <w:highlight w:val="none"/>
          <w:u w:val="single"/>
        </w:rPr>
        <w:t xml:space="preserve">                                            </w:t>
      </w:r>
    </w:p>
    <w:p>
      <w:pPr>
        <w:spacing w:line="360" w:lineRule="auto"/>
        <w:ind w:firstLine="600" w:firstLineChars="200"/>
        <w:rPr>
          <w:rFonts w:ascii="仿宋" w:eastAsia="仿宋" w:cs="仿宋"/>
          <w:sz w:val="30"/>
          <w:szCs w:val="30"/>
          <w:highlight w:val="none"/>
        </w:rPr>
      </w:pPr>
      <w:r>
        <w:rPr>
          <w:rFonts w:hint="eastAsia" w:ascii="仿宋" w:eastAsia="仿宋" w:cs="仿宋"/>
          <w:sz w:val="30"/>
          <w:szCs w:val="30"/>
          <w:highlight w:val="none"/>
        </w:rPr>
        <w:t>姓名：</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性别：</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年龄</w:t>
      </w:r>
      <w:r>
        <w:rPr>
          <w:rFonts w:hint="eastAsia" w:ascii="仿宋" w:eastAsia="仿宋" w:cs="仿宋"/>
          <w:sz w:val="30"/>
          <w:szCs w:val="30"/>
          <w:highlight w:val="none"/>
          <w:lang w:eastAsia="zh-CN"/>
        </w:rPr>
        <w:t>：</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职务：</w:t>
      </w:r>
      <w:r>
        <w:rPr>
          <w:rFonts w:hint="eastAsia" w:ascii="仿宋" w:eastAsia="仿宋" w:cs="仿宋"/>
          <w:sz w:val="30"/>
          <w:szCs w:val="30"/>
          <w:highlight w:val="none"/>
          <w:u w:val="single"/>
        </w:rPr>
        <w:t xml:space="preserve">      </w:t>
      </w:r>
    </w:p>
    <w:p>
      <w:pPr>
        <w:spacing w:line="360" w:lineRule="auto"/>
        <w:ind w:firstLine="600" w:firstLineChars="200"/>
        <w:rPr>
          <w:rFonts w:ascii="仿宋" w:eastAsia="仿宋" w:cs="仿宋"/>
          <w:sz w:val="30"/>
          <w:szCs w:val="30"/>
          <w:highlight w:val="none"/>
        </w:rPr>
      </w:pPr>
      <w:r>
        <w:rPr>
          <w:rFonts w:hint="eastAsia" w:ascii="仿宋" w:eastAsia="仿宋" w:cs="仿宋"/>
          <w:sz w:val="30"/>
          <w:szCs w:val="30"/>
          <w:highlight w:val="none"/>
        </w:rPr>
        <w:t>系</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（谈判供应商名称）的法定代表人。</w:t>
      </w:r>
    </w:p>
    <w:p>
      <w:pPr>
        <w:spacing w:line="360" w:lineRule="auto"/>
        <w:ind w:firstLine="600" w:firstLineChars="200"/>
        <w:rPr>
          <w:rFonts w:ascii="仿宋" w:eastAsia="仿宋" w:cs="仿宋"/>
          <w:sz w:val="30"/>
          <w:szCs w:val="30"/>
          <w:highlight w:val="none"/>
        </w:rPr>
      </w:pPr>
      <w:r>
        <w:rPr>
          <w:rFonts w:hint="eastAsia" w:ascii="仿宋" w:eastAsia="仿宋" w:cs="仿宋"/>
          <w:sz w:val="30"/>
          <w:szCs w:val="30"/>
          <w:highlight w:val="none"/>
        </w:rPr>
        <w:t>特此证明。</w:t>
      </w:r>
    </w:p>
    <w:p>
      <w:pPr>
        <w:spacing w:line="360" w:lineRule="auto"/>
        <w:ind w:firstLine="600" w:firstLineChars="200"/>
        <w:rPr>
          <w:rFonts w:ascii="仿宋" w:eastAsia="仿宋" w:cs="仿宋"/>
          <w:sz w:val="30"/>
          <w:szCs w:val="30"/>
          <w:highlight w:val="none"/>
        </w:rPr>
      </w:pPr>
    </w:p>
    <w:p>
      <w:pPr>
        <w:spacing w:line="360" w:lineRule="auto"/>
        <w:rPr>
          <w:rFonts w:ascii="仿宋" w:eastAsia="仿宋" w:cs="仿宋"/>
          <w:sz w:val="30"/>
          <w:szCs w:val="30"/>
          <w:highlight w:val="none"/>
        </w:rPr>
      </w:pPr>
    </w:p>
    <w:p>
      <w:pPr>
        <w:spacing w:line="360" w:lineRule="auto"/>
        <w:jc w:val="center"/>
        <w:rPr>
          <w:rFonts w:ascii="仿宋" w:eastAsia="仿宋" w:cs="仿宋"/>
          <w:sz w:val="30"/>
          <w:szCs w:val="30"/>
          <w:highlight w:val="none"/>
        </w:rPr>
      </w:pPr>
      <w:r>
        <w:rPr>
          <w:rFonts w:hint="eastAsia" w:ascii="仿宋" w:eastAsia="仿宋" w:cs="仿宋"/>
          <w:sz w:val="30"/>
          <w:szCs w:val="30"/>
          <w:highlight w:val="none"/>
        </w:rPr>
        <w:t xml:space="preserve">             </w:t>
      </w:r>
      <w:r>
        <w:rPr>
          <w:rFonts w:hint="eastAsia" w:ascii="仿宋" w:eastAsia="仿宋" w:cs="仿宋"/>
          <w:sz w:val="30"/>
          <w:szCs w:val="30"/>
          <w:highlight w:val="none"/>
          <w:lang w:val="en-US" w:eastAsia="zh-CN"/>
        </w:rPr>
        <w:t xml:space="preserve">    谈判</w:t>
      </w:r>
      <w:r>
        <w:rPr>
          <w:rFonts w:hint="eastAsia" w:ascii="仿宋" w:eastAsia="仿宋" w:cs="仿宋"/>
          <w:sz w:val="30"/>
          <w:szCs w:val="30"/>
          <w:highlight w:val="none"/>
        </w:rPr>
        <w:t>供应商：</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w:t>
      </w:r>
      <w:r>
        <w:rPr>
          <w:rFonts w:hint="eastAsia" w:ascii="仿宋" w:eastAsia="仿宋" w:cs="仿宋"/>
          <w:sz w:val="30"/>
          <w:szCs w:val="30"/>
          <w:highlight w:val="none"/>
          <w:lang w:val="en-US" w:eastAsia="zh-CN"/>
        </w:rPr>
        <w:t>盖单位章</w:t>
      </w:r>
      <w:r>
        <w:rPr>
          <w:rFonts w:hint="eastAsia" w:ascii="仿宋" w:eastAsia="仿宋" w:cs="仿宋"/>
          <w:sz w:val="30"/>
          <w:szCs w:val="30"/>
          <w:highlight w:val="none"/>
        </w:rPr>
        <w:t>）</w:t>
      </w:r>
    </w:p>
    <w:p>
      <w:pPr>
        <w:spacing w:line="360" w:lineRule="auto"/>
        <w:rPr>
          <w:rFonts w:ascii="仿宋" w:eastAsia="仿宋" w:cs="仿宋"/>
          <w:sz w:val="30"/>
          <w:szCs w:val="30"/>
          <w:highlight w:val="none"/>
        </w:rPr>
      </w:pPr>
      <w:r>
        <w:rPr>
          <w:rFonts w:hint="eastAsia" w:ascii="仿宋" w:eastAsia="仿宋" w:cs="仿宋"/>
          <w:sz w:val="30"/>
          <w:szCs w:val="30"/>
          <w:highlight w:val="none"/>
        </w:rPr>
        <w:t xml:space="preserve">                     日  期：</w:t>
      </w:r>
      <w:r>
        <w:rPr>
          <w:rFonts w:hint="eastAsia" w:ascii="仿宋" w:eastAsia="仿宋" w:cs="仿宋"/>
          <w:sz w:val="30"/>
          <w:szCs w:val="30"/>
          <w:highlight w:val="none"/>
          <w:u w:val="single"/>
        </w:rPr>
        <w:t xml:space="preserve">  </w:t>
      </w:r>
      <w:r>
        <w:rPr>
          <w:rFonts w:hint="eastAsia" w:ascii="仿宋" w:eastAsia="仿宋" w:cs="仿宋"/>
          <w:sz w:val="30"/>
          <w:szCs w:val="30"/>
          <w:highlight w:val="none"/>
          <w:u w:val="single"/>
          <w:lang w:val="en-US" w:eastAsia="zh-CN"/>
        </w:rPr>
        <w:t xml:space="preserve">  </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年</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月</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日</w:t>
      </w:r>
    </w:p>
    <w:p>
      <w:pPr>
        <w:spacing w:line="360" w:lineRule="auto"/>
        <w:rPr>
          <w:rFonts w:ascii="仿宋" w:eastAsia="仿宋" w:cs="仿宋"/>
          <w:sz w:val="30"/>
          <w:szCs w:val="30"/>
          <w:highlight w:val="none"/>
        </w:rPr>
      </w:pPr>
    </w:p>
    <w:p>
      <w:pPr>
        <w:spacing w:line="360" w:lineRule="auto"/>
        <w:ind w:firstLine="300" w:firstLineChars="100"/>
        <w:rPr>
          <w:rFonts w:hint="eastAsia" w:ascii="仿宋" w:eastAsia="仿宋" w:cs="仿宋"/>
          <w:sz w:val="30"/>
          <w:szCs w:val="30"/>
          <w:highlight w:val="none"/>
        </w:rPr>
      </w:pPr>
    </w:p>
    <w:p>
      <w:pPr>
        <w:spacing w:line="360" w:lineRule="auto"/>
        <w:ind w:firstLine="300" w:firstLineChars="100"/>
        <w:rPr>
          <w:rFonts w:ascii="仿宋" w:eastAsia="仿宋" w:cs="仿宋"/>
          <w:sz w:val="30"/>
          <w:szCs w:val="30"/>
          <w:highlight w:val="none"/>
        </w:rPr>
      </w:pPr>
      <w:r>
        <w:rPr>
          <w:rFonts w:hint="eastAsia" w:ascii="仿宋" w:eastAsia="仿宋" w:cs="仿宋"/>
          <w:sz w:val="30"/>
          <w:szCs w:val="30"/>
          <w:highlight w:val="none"/>
        </w:rPr>
        <w:t xml:space="preserve"> 附：法定代表人身份证复印件</w:t>
      </w:r>
    </w:p>
    <w:p>
      <w:pPr>
        <w:widowControl/>
        <w:spacing w:line="440" w:lineRule="exact"/>
        <w:ind w:firstLine="480" w:firstLineChars="200"/>
        <w:jc w:val="left"/>
        <w:rPr>
          <w:rFonts w:ascii="仿宋" w:eastAsia="仿宋" w:cs="仿宋"/>
          <w:sz w:val="24"/>
          <w:szCs w:val="24"/>
          <w:highlight w:val="none"/>
        </w:rPr>
      </w:pPr>
    </w:p>
    <w:p>
      <w:pPr>
        <w:widowControl/>
        <w:spacing w:line="440" w:lineRule="exact"/>
        <w:jc w:val="left"/>
        <w:rPr>
          <w:rFonts w:ascii="仿宋" w:eastAsia="仿宋" w:cs="仿宋"/>
          <w:color w:val="000000"/>
          <w:kern w:val="0"/>
          <w:sz w:val="24"/>
          <w:szCs w:val="24"/>
          <w:highlight w:val="none"/>
        </w:rPr>
      </w:pPr>
    </w:p>
    <w:p>
      <w:pPr>
        <w:widowControl/>
        <w:spacing w:line="440" w:lineRule="exact"/>
        <w:ind w:firstLine="480" w:firstLineChars="200"/>
        <w:jc w:val="left"/>
        <w:rPr>
          <w:rFonts w:ascii="仿宋" w:eastAsia="仿宋" w:cs="仿宋"/>
          <w:sz w:val="24"/>
          <w:szCs w:val="24"/>
          <w:highlight w:val="none"/>
        </w:rPr>
      </w:pPr>
    </w:p>
    <w:p>
      <w:pPr>
        <w:widowControl/>
        <w:spacing w:line="440" w:lineRule="exact"/>
        <w:jc w:val="left"/>
        <w:rPr>
          <w:rFonts w:ascii="仿宋" w:eastAsia="仿宋" w:cs="仿宋"/>
          <w:color w:val="000000"/>
          <w:kern w:val="0"/>
          <w:sz w:val="24"/>
          <w:szCs w:val="24"/>
          <w:highlight w:val="none"/>
        </w:rPr>
      </w:pPr>
    </w:p>
    <w:p>
      <w:pPr>
        <w:spacing w:line="400" w:lineRule="exact"/>
        <w:rPr>
          <w:rFonts w:ascii="仿宋" w:eastAsia="仿宋" w:cs="仿宋"/>
          <w:b/>
          <w:bCs/>
          <w:sz w:val="28"/>
          <w:szCs w:val="28"/>
          <w:highlight w:val="none"/>
        </w:rPr>
      </w:pPr>
      <w:r>
        <w:rPr>
          <w:rFonts w:hint="eastAsia" w:ascii="仿宋" w:eastAsia="仿宋" w:cs="仿宋"/>
          <w:b/>
          <w:bCs/>
          <w:sz w:val="24"/>
          <w:szCs w:val="24"/>
          <w:highlight w:val="none"/>
        </w:rPr>
        <w:br w:type="page"/>
      </w:r>
      <w:r>
        <w:rPr>
          <w:rFonts w:hint="eastAsia" w:ascii="黑体" w:eastAsia="黑体" w:cs="黑体"/>
          <w:b w:val="0"/>
          <w:bCs w:val="0"/>
          <w:sz w:val="32"/>
          <w:szCs w:val="32"/>
          <w:highlight w:val="none"/>
        </w:rPr>
        <w:t>附件4：</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授权委托书</w:t>
      </w:r>
    </w:p>
    <w:p>
      <w:pPr>
        <w:spacing w:line="400" w:lineRule="exact"/>
        <w:ind w:left="2"/>
        <w:jc w:val="center"/>
        <w:rPr>
          <w:rFonts w:ascii="仿宋" w:eastAsia="仿宋" w:cs="仿宋"/>
          <w:b/>
          <w:bCs/>
          <w:sz w:val="24"/>
          <w:szCs w:val="24"/>
          <w:highlight w:val="none"/>
        </w:rPr>
      </w:pPr>
    </w:p>
    <w:p>
      <w:pPr>
        <w:widowControl/>
        <w:spacing w:line="360" w:lineRule="auto"/>
        <w:rPr>
          <w:rFonts w:hint="eastAsia" w:ascii="仿宋" w:eastAsia="仿宋" w:cs="仿宋"/>
          <w:b/>
          <w:bCs/>
          <w:sz w:val="30"/>
          <w:szCs w:val="30"/>
          <w:highlight w:val="none"/>
          <w:u w:val="single"/>
        </w:rPr>
      </w:pPr>
      <w:r>
        <w:rPr>
          <w:rFonts w:hint="eastAsia" w:ascii="仿宋" w:eastAsia="仿宋" w:cs="仿宋"/>
          <w:b/>
          <w:bCs/>
          <w:sz w:val="30"/>
          <w:szCs w:val="30"/>
          <w:highlight w:val="none"/>
        </w:rPr>
        <w:t>致：</w:t>
      </w:r>
      <w:r>
        <w:rPr>
          <w:rFonts w:hint="eastAsia" w:ascii="仿宋" w:eastAsia="仿宋" w:cs="仿宋"/>
          <w:b/>
          <w:bCs/>
          <w:sz w:val="30"/>
          <w:szCs w:val="30"/>
          <w:highlight w:val="none"/>
          <w:u w:val="single"/>
        </w:rPr>
        <w:t xml:space="preserve">      （采购人）</w:t>
      </w:r>
    </w:p>
    <w:p>
      <w:pPr>
        <w:topLinePunct/>
        <w:snapToGrid w:val="0"/>
        <w:spacing w:line="360" w:lineRule="auto"/>
        <w:rPr>
          <w:rFonts w:hint="eastAsia" w:ascii="仿宋" w:eastAsia="仿宋" w:cs="仿宋"/>
          <w:sz w:val="30"/>
          <w:szCs w:val="30"/>
          <w:highlight w:val="none"/>
          <w:u w:val="single"/>
        </w:rPr>
      </w:pPr>
      <w:r>
        <w:rPr>
          <w:rFonts w:hint="eastAsia" w:ascii="仿宋" w:eastAsia="仿宋" w:cs="仿宋"/>
          <w:sz w:val="30"/>
          <w:szCs w:val="30"/>
          <w:highlight w:val="none"/>
        </w:rPr>
        <w:t>委托单位：</w:t>
      </w:r>
      <w:r>
        <w:rPr>
          <w:rFonts w:hint="eastAsia" w:ascii="仿宋" w:eastAsia="仿宋" w:cs="仿宋"/>
          <w:sz w:val="30"/>
          <w:szCs w:val="30"/>
          <w:highlight w:val="none"/>
          <w:u w:val="single"/>
        </w:rPr>
        <w:t xml:space="preserve">                                           </w:t>
      </w:r>
    </w:p>
    <w:p>
      <w:pPr>
        <w:topLinePunct/>
        <w:snapToGrid w:val="0"/>
        <w:spacing w:line="360" w:lineRule="auto"/>
        <w:rPr>
          <w:rFonts w:hint="eastAsia" w:ascii="仿宋" w:eastAsia="仿宋" w:cs="仿宋"/>
          <w:sz w:val="30"/>
          <w:szCs w:val="30"/>
          <w:highlight w:val="none"/>
        </w:rPr>
      </w:pPr>
      <w:r>
        <w:rPr>
          <w:rFonts w:hint="eastAsia" w:ascii="仿宋" w:eastAsia="仿宋" w:cs="仿宋"/>
          <w:sz w:val="30"/>
          <w:szCs w:val="30"/>
          <w:highlight w:val="none"/>
        </w:rPr>
        <w:t>地    址：</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 xml:space="preserve"> </w:t>
      </w:r>
    </w:p>
    <w:p>
      <w:pPr>
        <w:topLinePunct/>
        <w:snapToGrid w:val="0"/>
        <w:spacing w:line="360" w:lineRule="auto"/>
        <w:rPr>
          <w:rFonts w:hint="eastAsia" w:ascii="仿宋" w:eastAsia="仿宋" w:cs="仿宋"/>
          <w:sz w:val="30"/>
          <w:szCs w:val="30"/>
          <w:highlight w:val="none"/>
        </w:rPr>
      </w:pPr>
      <w:r>
        <w:rPr>
          <w:rFonts w:hint="eastAsia" w:ascii="仿宋" w:eastAsia="仿宋" w:cs="仿宋"/>
          <w:sz w:val="30"/>
          <w:szCs w:val="30"/>
          <w:highlight w:val="none"/>
        </w:rPr>
        <w:t>法定代表人：</w:t>
      </w:r>
      <w:r>
        <w:rPr>
          <w:rFonts w:hint="eastAsia" w:ascii="仿宋" w:eastAsia="仿宋" w:cs="仿宋"/>
          <w:sz w:val="30"/>
          <w:szCs w:val="30"/>
          <w:highlight w:val="none"/>
          <w:u w:val="single"/>
        </w:rPr>
        <w:t xml:space="preserve">                                         </w:t>
      </w:r>
    </w:p>
    <w:p>
      <w:pPr>
        <w:topLinePunct/>
        <w:snapToGrid w:val="0"/>
        <w:spacing w:line="360" w:lineRule="auto"/>
        <w:rPr>
          <w:rFonts w:hint="eastAsia" w:ascii="仿宋" w:eastAsia="仿宋" w:cs="仿宋"/>
          <w:sz w:val="30"/>
          <w:szCs w:val="30"/>
          <w:highlight w:val="none"/>
        </w:rPr>
      </w:pPr>
      <w:r>
        <w:rPr>
          <w:rFonts w:hint="eastAsia" w:ascii="仿宋" w:eastAsia="仿宋" w:cs="仿宋"/>
          <w:sz w:val="30"/>
          <w:szCs w:val="30"/>
          <w:highlight w:val="none"/>
        </w:rPr>
        <w:t>授权委托人姓名：</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性别：</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出生日期：</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年</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月</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日</w:t>
      </w:r>
    </w:p>
    <w:p>
      <w:pPr>
        <w:topLinePunct/>
        <w:snapToGrid w:val="0"/>
        <w:spacing w:line="360" w:lineRule="auto"/>
        <w:rPr>
          <w:rFonts w:hint="eastAsia" w:ascii="仿宋" w:eastAsia="仿宋" w:cs="仿宋"/>
          <w:sz w:val="30"/>
          <w:szCs w:val="30"/>
          <w:highlight w:val="none"/>
          <w:u w:val="single"/>
        </w:rPr>
      </w:pPr>
      <w:r>
        <w:rPr>
          <w:rFonts w:hint="eastAsia" w:ascii="仿宋" w:eastAsia="仿宋" w:cs="仿宋"/>
          <w:sz w:val="30"/>
          <w:szCs w:val="30"/>
          <w:highlight w:val="none"/>
        </w:rPr>
        <w:t>授权委托人在本单位的任职部门及职务：</w:t>
      </w:r>
      <w:r>
        <w:rPr>
          <w:rFonts w:hint="eastAsia" w:ascii="仿宋" w:eastAsia="仿宋" w:cs="仿宋"/>
          <w:sz w:val="30"/>
          <w:szCs w:val="30"/>
          <w:highlight w:val="none"/>
          <w:u w:val="single"/>
        </w:rPr>
        <w:t xml:space="preserve">                          </w:t>
      </w:r>
    </w:p>
    <w:p>
      <w:pPr>
        <w:topLinePunct/>
        <w:snapToGrid w:val="0"/>
        <w:spacing w:line="360" w:lineRule="auto"/>
        <w:rPr>
          <w:rFonts w:hint="eastAsia" w:ascii="仿宋" w:eastAsia="仿宋" w:cs="仿宋"/>
          <w:sz w:val="30"/>
          <w:szCs w:val="30"/>
          <w:highlight w:val="none"/>
          <w:u w:val="single"/>
        </w:rPr>
      </w:pPr>
      <w:r>
        <w:rPr>
          <w:rFonts w:hint="eastAsia" w:ascii="仿宋" w:eastAsia="仿宋" w:cs="仿宋"/>
          <w:sz w:val="30"/>
          <w:szCs w:val="30"/>
          <w:highlight w:val="none"/>
        </w:rPr>
        <w:t>身份证编号：</w:t>
      </w:r>
      <w:r>
        <w:rPr>
          <w:rFonts w:hint="eastAsia" w:ascii="仿宋" w:eastAsia="仿宋" w:cs="仿宋"/>
          <w:sz w:val="30"/>
          <w:szCs w:val="30"/>
          <w:highlight w:val="none"/>
          <w:u w:val="single"/>
        </w:rPr>
        <w:t xml:space="preserve">                                </w:t>
      </w:r>
    </w:p>
    <w:p>
      <w:pPr>
        <w:topLinePunct/>
        <w:snapToGrid w:val="0"/>
        <w:spacing w:line="360" w:lineRule="auto"/>
        <w:rPr>
          <w:rFonts w:hint="eastAsia" w:ascii="仿宋" w:eastAsia="仿宋" w:cs="仿宋"/>
          <w:sz w:val="30"/>
          <w:szCs w:val="30"/>
          <w:highlight w:val="none"/>
          <w:u w:val="single"/>
        </w:rPr>
      </w:pPr>
      <w:r>
        <w:rPr>
          <w:rFonts w:hint="eastAsia" w:ascii="仿宋" w:eastAsia="仿宋" w:cs="仿宋"/>
          <w:sz w:val="30"/>
          <w:szCs w:val="30"/>
          <w:highlight w:val="none"/>
        </w:rPr>
        <w:t>授权委托人的联系方式（手机）：</w:t>
      </w:r>
      <w:r>
        <w:rPr>
          <w:rFonts w:hint="eastAsia" w:ascii="仿宋" w:eastAsia="仿宋" w:cs="仿宋"/>
          <w:sz w:val="30"/>
          <w:szCs w:val="30"/>
          <w:highlight w:val="none"/>
          <w:u w:val="single"/>
        </w:rPr>
        <w:t xml:space="preserve">                   </w:t>
      </w:r>
    </w:p>
    <w:p>
      <w:pPr>
        <w:topLinePunct/>
        <w:snapToGrid w:val="0"/>
        <w:spacing w:line="360" w:lineRule="auto"/>
        <w:ind w:firstLine="600" w:firstLineChars="200"/>
        <w:rPr>
          <w:rFonts w:hint="eastAsia" w:ascii="仿宋" w:eastAsia="仿宋" w:cs="仿宋"/>
          <w:sz w:val="30"/>
          <w:szCs w:val="30"/>
          <w:highlight w:val="none"/>
        </w:rPr>
      </w:pPr>
      <w:r>
        <w:rPr>
          <w:rFonts w:hint="eastAsia" w:ascii="仿宋" w:eastAsia="仿宋" w:cs="仿宋"/>
          <w:sz w:val="30"/>
          <w:szCs w:val="30"/>
          <w:highlight w:val="none"/>
        </w:rPr>
        <w:t>兹委托</w:t>
      </w:r>
      <w:r>
        <w:rPr>
          <w:rFonts w:hint="eastAsia" w:ascii="仿宋" w:eastAsia="仿宋" w:cs="仿宋"/>
          <w:sz w:val="30"/>
          <w:szCs w:val="30"/>
          <w:highlight w:val="none"/>
          <w:u w:val="single"/>
        </w:rPr>
        <w:t xml:space="preserve">      </w:t>
      </w:r>
      <w:r>
        <w:rPr>
          <w:rFonts w:hint="eastAsia" w:ascii="仿宋" w:eastAsia="仿宋" w:cs="仿宋"/>
          <w:sz w:val="30"/>
          <w:szCs w:val="30"/>
          <w:highlight w:val="none"/>
          <w:u w:val="single"/>
          <w:lang w:val="en-US" w:eastAsia="zh-CN"/>
        </w:rPr>
        <w:t xml:space="preserve">  </w:t>
      </w:r>
      <w:r>
        <w:rPr>
          <w:rFonts w:hint="eastAsia" w:ascii="仿宋" w:eastAsia="仿宋" w:cs="仿宋"/>
          <w:sz w:val="30"/>
          <w:szCs w:val="30"/>
          <w:highlight w:val="none"/>
        </w:rPr>
        <w:t>代表我单位参加</w:t>
      </w:r>
      <w:r>
        <w:rPr>
          <w:rFonts w:hint="eastAsia" w:ascii="仿宋" w:eastAsia="仿宋" w:cs="仿宋"/>
          <w:sz w:val="30"/>
          <w:szCs w:val="30"/>
          <w:highlight w:val="none"/>
          <w:u w:val="single"/>
        </w:rPr>
        <w:t xml:space="preserve">        </w:t>
      </w:r>
      <w:r>
        <w:rPr>
          <w:rFonts w:hint="eastAsia" w:ascii="仿宋" w:eastAsia="仿宋" w:cs="仿宋"/>
          <w:sz w:val="30"/>
          <w:szCs w:val="30"/>
          <w:highlight w:val="none"/>
          <w:u w:val="single"/>
          <w:lang w:val="en-US" w:eastAsia="zh-CN"/>
        </w:rPr>
        <w:t xml:space="preserve">           </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 xml:space="preserve">项目（项目编号为： </w:t>
      </w:r>
      <w:r>
        <w:rPr>
          <w:rFonts w:hint="eastAsia" w:ascii="仿宋" w:eastAsia="仿宋" w:cs="仿宋"/>
          <w:sz w:val="30"/>
          <w:szCs w:val="30"/>
          <w:highlight w:val="none"/>
          <w:u w:val="single"/>
        </w:rPr>
        <w:t xml:space="preserve">    </w:t>
      </w:r>
      <w:r>
        <w:rPr>
          <w:rFonts w:hint="eastAsia" w:ascii="仿宋" w:eastAsia="仿宋" w:cs="仿宋"/>
          <w:sz w:val="30"/>
          <w:szCs w:val="30"/>
          <w:highlight w:val="none"/>
          <w:u w:val="single"/>
          <w:lang w:val="en-US" w:eastAsia="zh-CN"/>
        </w:rPr>
        <w:t xml:space="preserve">  </w:t>
      </w:r>
      <w:r>
        <w:rPr>
          <w:rFonts w:hint="eastAsia" w:ascii="仿宋" w:eastAsia="仿宋" w:cs="仿宋"/>
          <w:sz w:val="30"/>
          <w:szCs w:val="30"/>
          <w:highlight w:val="none"/>
          <w:u w:val="single"/>
        </w:rPr>
        <w:t xml:space="preserve">        </w:t>
      </w:r>
      <w:r>
        <w:rPr>
          <w:rFonts w:hint="eastAsia" w:ascii="仿宋" w:eastAsia="仿宋" w:cs="仿宋"/>
          <w:sz w:val="30"/>
          <w:szCs w:val="30"/>
          <w:highlight w:val="none"/>
        </w:rPr>
        <w:t>）的</w:t>
      </w:r>
      <w:r>
        <w:rPr>
          <w:rFonts w:hint="eastAsia" w:ascii="仿宋" w:eastAsia="仿宋" w:cs="仿宋"/>
          <w:sz w:val="30"/>
          <w:szCs w:val="30"/>
          <w:highlight w:val="none"/>
          <w:lang w:val="en-US" w:eastAsia="zh-CN"/>
        </w:rPr>
        <w:t>谈判</w:t>
      </w:r>
      <w:r>
        <w:rPr>
          <w:rFonts w:hint="eastAsia" w:ascii="仿宋" w:eastAsia="仿宋" w:cs="仿宋"/>
          <w:sz w:val="30"/>
          <w:szCs w:val="30"/>
          <w:highlight w:val="none"/>
        </w:rPr>
        <w:t>活动，授权委托人有权在该谈判活动中，以我单位名义签署</w:t>
      </w:r>
      <w:r>
        <w:rPr>
          <w:rFonts w:hint="eastAsia" w:ascii="仿宋" w:eastAsia="仿宋" w:cs="仿宋"/>
          <w:sz w:val="30"/>
          <w:szCs w:val="30"/>
          <w:highlight w:val="none"/>
          <w:lang w:val="en-US" w:eastAsia="zh-CN"/>
        </w:rPr>
        <w:t>谈判</w:t>
      </w:r>
      <w:r>
        <w:rPr>
          <w:rFonts w:hint="eastAsia" w:ascii="仿宋" w:eastAsia="仿宋" w:cs="仿宋"/>
          <w:sz w:val="30"/>
          <w:szCs w:val="30"/>
          <w:highlight w:val="none"/>
        </w:rPr>
        <w:t>函和响应文件、递交响应文件，与招标代理机构、谈判小组进行澄清、解释、谈判，签订合同书并执行一切与此有关的事项。</w:t>
      </w:r>
    </w:p>
    <w:p>
      <w:pPr>
        <w:snapToGrid w:val="0"/>
        <w:spacing w:line="360" w:lineRule="auto"/>
        <w:ind w:firstLine="600" w:firstLineChars="200"/>
        <w:rPr>
          <w:rFonts w:hint="eastAsia" w:ascii="仿宋" w:eastAsia="仿宋" w:cs="仿宋"/>
          <w:sz w:val="30"/>
          <w:szCs w:val="30"/>
          <w:highlight w:val="none"/>
        </w:rPr>
      </w:pPr>
      <w:r>
        <w:rPr>
          <w:rFonts w:hint="eastAsia" w:ascii="仿宋" w:eastAsia="仿宋" w:cs="仿宋"/>
          <w:sz w:val="30"/>
          <w:szCs w:val="30"/>
          <w:highlight w:val="none"/>
        </w:rPr>
        <w:t>授权委托人在办理上述事宜过程中以其自己的名义所签署的所有文件我均予以承认。授权委托人无转委托权。</w:t>
      </w:r>
    </w:p>
    <w:p>
      <w:pPr>
        <w:snapToGrid w:val="0"/>
        <w:spacing w:line="360" w:lineRule="auto"/>
        <w:ind w:firstLine="600" w:firstLineChars="200"/>
        <w:rPr>
          <w:rFonts w:hint="eastAsia" w:ascii="仿宋" w:eastAsia="仿宋" w:cs="仿宋"/>
          <w:sz w:val="30"/>
          <w:szCs w:val="30"/>
          <w:highlight w:val="none"/>
        </w:rPr>
      </w:pPr>
      <w:r>
        <w:rPr>
          <w:rFonts w:hint="eastAsia" w:ascii="仿宋" w:eastAsia="仿宋" w:cs="仿宋"/>
          <w:sz w:val="30"/>
          <w:szCs w:val="30"/>
          <w:highlight w:val="none"/>
        </w:rPr>
        <w:t>委托期限：至上述事宜处理完毕止。</w:t>
      </w:r>
    </w:p>
    <w:p>
      <w:pPr>
        <w:snapToGrid w:val="0"/>
        <w:spacing w:line="360" w:lineRule="auto"/>
        <w:ind w:firstLine="602" w:firstLineChars="200"/>
        <w:rPr>
          <w:rFonts w:hint="eastAsia" w:ascii="仿宋" w:eastAsia="仿宋" w:cs="仿宋"/>
          <w:b/>
          <w:bCs/>
          <w:sz w:val="30"/>
          <w:szCs w:val="30"/>
          <w:highlight w:val="none"/>
        </w:rPr>
      </w:pPr>
      <w:r>
        <w:rPr>
          <w:rFonts w:hint="eastAsia" w:ascii="仿宋" w:eastAsia="仿宋" w:cs="仿宋"/>
          <w:b/>
          <w:bCs/>
          <w:sz w:val="30"/>
          <w:szCs w:val="30"/>
          <w:highlight w:val="none"/>
        </w:rPr>
        <w:t>附：授权委托人身份证复印件（复印正、反两面）</w:t>
      </w:r>
    </w:p>
    <w:p>
      <w:pPr>
        <w:snapToGrid w:val="0"/>
        <w:spacing w:line="360" w:lineRule="auto"/>
        <w:ind w:firstLine="600" w:firstLineChars="200"/>
        <w:rPr>
          <w:rFonts w:hint="eastAsia" w:ascii="仿宋" w:eastAsia="仿宋" w:cs="仿宋"/>
          <w:sz w:val="30"/>
          <w:szCs w:val="30"/>
          <w:highlight w:val="cyan"/>
        </w:rPr>
      </w:pPr>
    </w:p>
    <w:p>
      <w:pPr>
        <w:snapToGrid w:val="0"/>
        <w:spacing w:line="360" w:lineRule="auto"/>
        <w:ind w:firstLine="600" w:firstLineChars="200"/>
        <w:rPr>
          <w:rFonts w:hint="eastAsia" w:ascii="仿宋" w:eastAsia="仿宋" w:cs="仿宋"/>
          <w:sz w:val="30"/>
          <w:szCs w:val="30"/>
          <w:highlight w:val="none"/>
          <w:u w:val="single"/>
        </w:rPr>
      </w:pPr>
      <w:r>
        <w:rPr>
          <w:rFonts w:hint="eastAsia" w:ascii="仿宋" w:eastAsia="仿宋" w:cs="仿宋"/>
          <w:sz w:val="30"/>
          <w:szCs w:val="30"/>
          <w:highlight w:val="none"/>
        </w:rPr>
        <w:t>供应商（</w:t>
      </w:r>
      <w:r>
        <w:rPr>
          <w:rFonts w:hint="eastAsia" w:ascii="仿宋" w:eastAsia="仿宋" w:cs="仿宋"/>
          <w:sz w:val="30"/>
          <w:szCs w:val="30"/>
          <w:highlight w:val="none"/>
          <w:lang w:val="en-US" w:eastAsia="zh-CN"/>
        </w:rPr>
        <w:t>盖</w:t>
      </w:r>
      <w:r>
        <w:rPr>
          <w:rFonts w:hint="eastAsia" w:ascii="仿宋" w:eastAsia="仿宋" w:cs="仿宋"/>
          <w:sz w:val="30"/>
          <w:szCs w:val="30"/>
          <w:highlight w:val="none"/>
        </w:rPr>
        <w:t>单位</w:t>
      </w:r>
      <w:r>
        <w:rPr>
          <w:rFonts w:hint="eastAsia" w:ascii="仿宋" w:hAnsi="Times New Roman" w:eastAsia="仿宋" w:cs="仿宋"/>
          <w:sz w:val="30"/>
          <w:szCs w:val="30"/>
          <w:highlight w:val="none"/>
          <w:lang w:val="en-US" w:eastAsia="zh-CN"/>
        </w:rPr>
        <w:t>章</w:t>
      </w:r>
      <w:r>
        <w:rPr>
          <w:rFonts w:hint="eastAsia" w:ascii="仿宋" w:eastAsia="仿宋" w:cs="仿宋"/>
          <w:sz w:val="30"/>
          <w:szCs w:val="30"/>
          <w:highlight w:val="none"/>
        </w:rPr>
        <w:t xml:space="preserve">）： </w:t>
      </w:r>
    </w:p>
    <w:p>
      <w:pPr>
        <w:snapToGrid w:val="0"/>
        <w:spacing w:line="360" w:lineRule="auto"/>
        <w:ind w:firstLine="597" w:firstLineChars="199"/>
        <w:rPr>
          <w:rFonts w:hint="eastAsia" w:ascii="仿宋" w:eastAsia="仿宋" w:cs="仿宋"/>
          <w:sz w:val="30"/>
          <w:szCs w:val="30"/>
          <w:highlight w:val="none"/>
          <w:u w:val="single"/>
        </w:rPr>
      </w:pPr>
      <w:r>
        <w:rPr>
          <w:rFonts w:hint="eastAsia" w:ascii="仿宋" w:eastAsia="仿宋" w:cs="仿宋"/>
          <w:sz w:val="30"/>
          <w:szCs w:val="30"/>
          <w:highlight w:val="none"/>
        </w:rPr>
        <w:t>法人代表人或委托代理人（签字或</w:t>
      </w:r>
      <w:r>
        <w:rPr>
          <w:rFonts w:hint="eastAsia" w:ascii="仿宋" w:eastAsia="仿宋" w:cs="仿宋"/>
          <w:sz w:val="30"/>
          <w:szCs w:val="30"/>
          <w:highlight w:val="none"/>
          <w:lang w:val="en-US" w:eastAsia="zh-CN"/>
        </w:rPr>
        <w:t>盖章</w:t>
      </w:r>
      <w:r>
        <w:rPr>
          <w:rFonts w:hint="eastAsia" w:ascii="仿宋" w:eastAsia="仿宋" w:cs="仿宋"/>
          <w:sz w:val="30"/>
          <w:szCs w:val="30"/>
          <w:highlight w:val="none"/>
        </w:rPr>
        <w:t>）：</w:t>
      </w:r>
    </w:p>
    <w:p>
      <w:pPr>
        <w:spacing w:line="360" w:lineRule="auto"/>
        <w:ind w:firstLine="597" w:firstLineChars="199"/>
        <w:rPr>
          <w:rFonts w:hint="eastAsia" w:ascii="黑体" w:eastAsia="黑体" w:cs="黑体"/>
          <w:b w:val="0"/>
          <w:bCs w:val="0"/>
          <w:sz w:val="32"/>
          <w:szCs w:val="32"/>
          <w:highlight w:val="none"/>
        </w:rPr>
      </w:pPr>
      <w:r>
        <w:rPr>
          <w:rFonts w:hint="eastAsia" w:ascii="仿宋" w:eastAsia="仿宋" w:cs="仿宋"/>
          <w:sz w:val="30"/>
          <w:szCs w:val="30"/>
          <w:highlight w:val="none"/>
        </w:rPr>
        <w:t>日期：</w:t>
      </w:r>
      <w:r>
        <w:rPr>
          <w:rFonts w:hint="eastAsia" w:ascii="仿宋" w:eastAsia="仿宋" w:cs="仿宋"/>
          <w:spacing w:val="20"/>
          <w:sz w:val="30"/>
          <w:szCs w:val="30"/>
          <w:highlight w:val="none"/>
          <w:u w:val="single"/>
        </w:rPr>
        <w:t xml:space="preserve">    </w:t>
      </w:r>
      <w:r>
        <w:rPr>
          <w:rFonts w:hint="eastAsia" w:ascii="仿宋" w:eastAsia="仿宋" w:cs="仿宋"/>
          <w:spacing w:val="20"/>
          <w:sz w:val="30"/>
          <w:szCs w:val="30"/>
          <w:highlight w:val="none"/>
        </w:rPr>
        <w:t>年</w:t>
      </w:r>
      <w:r>
        <w:rPr>
          <w:rFonts w:hint="eastAsia" w:ascii="仿宋" w:eastAsia="仿宋" w:cs="仿宋"/>
          <w:spacing w:val="20"/>
          <w:sz w:val="30"/>
          <w:szCs w:val="30"/>
          <w:highlight w:val="none"/>
          <w:u w:val="single"/>
        </w:rPr>
        <w:t xml:space="preserve">  </w:t>
      </w:r>
      <w:r>
        <w:rPr>
          <w:rFonts w:hint="eastAsia" w:ascii="仿宋" w:eastAsia="仿宋" w:cs="仿宋"/>
          <w:spacing w:val="20"/>
          <w:sz w:val="30"/>
          <w:szCs w:val="30"/>
          <w:highlight w:val="none"/>
        </w:rPr>
        <w:t>月</w:t>
      </w:r>
      <w:r>
        <w:rPr>
          <w:rFonts w:hint="eastAsia" w:ascii="仿宋" w:eastAsia="仿宋" w:cs="仿宋"/>
          <w:spacing w:val="20"/>
          <w:sz w:val="30"/>
          <w:szCs w:val="30"/>
          <w:highlight w:val="none"/>
          <w:u w:val="single"/>
        </w:rPr>
        <w:t xml:space="preserve">  </w:t>
      </w:r>
      <w:r>
        <w:rPr>
          <w:rFonts w:hint="eastAsia" w:ascii="仿宋" w:eastAsia="仿宋" w:cs="仿宋"/>
          <w:spacing w:val="20"/>
          <w:sz w:val="30"/>
          <w:szCs w:val="30"/>
          <w:highlight w:val="none"/>
        </w:rPr>
        <w:t>日</w:t>
      </w:r>
    </w:p>
    <w:p>
      <w:pPr>
        <w:pStyle w:val="6"/>
        <w:rPr>
          <w:rFonts w:hint="eastAsia" w:ascii="黑体" w:eastAsia="黑体" w:cs="黑体"/>
          <w:b w:val="0"/>
          <w:bCs w:val="0"/>
          <w:sz w:val="32"/>
          <w:szCs w:val="32"/>
          <w:highlight w:val="none"/>
          <w:lang w:val="en-US" w:eastAsia="zh-CN"/>
        </w:rPr>
      </w:pPr>
    </w:p>
    <w:p>
      <w:pPr>
        <w:rPr>
          <w:rFonts w:hint="default"/>
          <w:lang w:val="en-US" w:eastAsia="zh-CN"/>
        </w:rPr>
      </w:pPr>
      <w:r>
        <w:rPr>
          <w:rFonts w:hint="eastAsia" w:ascii="黑体" w:eastAsia="黑体" w:cs="黑体"/>
          <w:b w:val="0"/>
          <w:bCs w:val="0"/>
          <w:sz w:val="32"/>
          <w:szCs w:val="32"/>
          <w:highlight w:val="none"/>
          <w:lang w:val="en-US" w:eastAsia="zh-CN"/>
        </w:rPr>
        <w:t>附件5：资格证明材料</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方正公文小标宋" w:eastAsia="方正公文小标宋" w:cs="方正公文小标宋"/>
          <w:b w:val="0"/>
          <w:bCs w:val="0"/>
          <w:sz w:val="32"/>
          <w:szCs w:val="32"/>
          <w:highlight w:val="none"/>
        </w:rPr>
      </w:pPr>
      <w:r>
        <w:rPr>
          <w:rFonts w:hint="eastAsia" w:ascii="方正公文小标宋" w:eastAsia="方正公文小标宋" w:cs="方正公文小标宋"/>
          <w:b w:val="0"/>
          <w:bCs w:val="0"/>
          <w:sz w:val="32"/>
          <w:szCs w:val="32"/>
          <w:highlight w:val="none"/>
        </w:rPr>
        <w:t>资格证明材料</w:t>
      </w:r>
    </w:p>
    <w:p>
      <w:pPr>
        <w:spacing w:line="360" w:lineRule="auto"/>
        <w:ind w:firstLine="480" w:firstLineChars="200"/>
        <w:rPr>
          <w:rFonts w:asci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lang w:val="en-US" w:eastAsia="zh-CN"/>
        </w:rPr>
        <w:t>1、响应</w:t>
      </w:r>
      <w:r>
        <w:rPr>
          <w:rFonts w:hint="eastAsia" w:ascii="仿宋" w:eastAsia="仿宋" w:cs="仿宋"/>
          <w:spacing w:val="10"/>
          <w:sz w:val="30"/>
          <w:szCs w:val="30"/>
          <w:highlight w:val="none"/>
        </w:rPr>
        <w:t>供应商需提供具有独立法人资格且具有有效的营业执照，具有建设行政主管部门核发的房屋建筑工程监理乙级资质或以上资质，并在人员、设备、资金等方面具有相应的监理能力；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eastAsia="仿宋" w:cs="仿宋"/>
          <w:spacing w:val="10"/>
          <w:sz w:val="30"/>
          <w:szCs w:val="30"/>
          <w:highlight w:val="none"/>
        </w:rPr>
      </w:pPr>
      <w:r>
        <w:rPr>
          <w:rFonts w:hint="eastAsia" w:ascii="仿宋" w:eastAsia="仿宋" w:cs="仿宋"/>
          <w:spacing w:val="10"/>
          <w:sz w:val="30"/>
          <w:szCs w:val="30"/>
          <w:highlight w:val="none"/>
          <w:lang w:val="en-US" w:eastAsia="zh-CN"/>
        </w:rPr>
        <w:t>2、</w:t>
      </w:r>
      <w:r>
        <w:rPr>
          <w:rFonts w:hint="eastAsia" w:ascii="仿宋" w:eastAsia="仿宋" w:cs="仿宋"/>
          <w:spacing w:val="10"/>
          <w:sz w:val="30"/>
          <w:szCs w:val="30"/>
          <w:highlight w:val="none"/>
        </w:rPr>
        <w:t>拟派总监理工程师须具有房屋建筑专业注册监理工程师执业资格。</w:t>
      </w:r>
    </w:p>
    <w:p>
      <w:pPr>
        <w:pStyle w:val="6"/>
        <w:numPr>
          <w:ilvl w:val="0"/>
          <w:numId w:val="0"/>
        </w:numPr>
        <w:rPr>
          <w:rFonts w:hint="eastAsia"/>
        </w:rPr>
      </w:pPr>
    </w:p>
    <w:p>
      <w:pPr>
        <w:topLinePunct/>
        <w:snapToGrid w:val="0"/>
        <w:spacing w:line="360" w:lineRule="auto"/>
        <w:ind w:firstLine="600" w:firstLineChars="200"/>
        <w:rPr>
          <w:rFonts w:hint="eastAsia" w:ascii="仿宋" w:eastAsia="仿宋" w:cs="仿宋"/>
          <w:color w:val="C00000"/>
          <w:sz w:val="30"/>
          <w:szCs w:val="30"/>
          <w:highlight w:val="none"/>
        </w:rPr>
      </w:pPr>
      <w:r>
        <w:rPr>
          <w:rFonts w:hint="eastAsia" w:ascii="仿宋" w:eastAsia="仿宋" w:cs="仿宋"/>
          <w:color w:val="auto"/>
          <w:sz w:val="30"/>
          <w:szCs w:val="30"/>
          <w:highlight w:val="none"/>
          <w:lang w:val="en-US" w:eastAsia="zh-CN"/>
        </w:rPr>
        <w:t>3</w:t>
      </w:r>
      <w:r>
        <w:rPr>
          <w:rFonts w:hint="eastAsia" w:ascii="仿宋" w:eastAsia="仿宋" w:cs="仿宋"/>
          <w:color w:val="auto"/>
          <w:sz w:val="30"/>
          <w:szCs w:val="30"/>
          <w:highlight w:val="none"/>
        </w:rPr>
        <w:t>、信誉要求：本项目</w:t>
      </w:r>
      <w:r>
        <w:rPr>
          <w:rFonts w:hint="eastAsia" w:ascii="仿宋" w:eastAsia="仿宋" w:cs="仿宋"/>
          <w:color w:val="auto"/>
          <w:sz w:val="30"/>
          <w:szCs w:val="30"/>
          <w:highlight w:val="none"/>
          <w:lang w:eastAsia="zh-CN"/>
        </w:rPr>
        <w:t>响应</w:t>
      </w:r>
      <w:r>
        <w:rPr>
          <w:rFonts w:hint="eastAsia" w:ascii="仿宋" w:eastAsia="仿宋" w:cs="仿宋"/>
          <w:color w:val="auto"/>
          <w:sz w:val="30"/>
          <w:szCs w:val="30"/>
          <w:highlight w:val="none"/>
        </w:rPr>
        <w:t>截止日期前被“信用中国”网站列入“失信被执行人和重大税收违法失信主体”的</w:t>
      </w:r>
      <w:r>
        <w:rPr>
          <w:rFonts w:hint="eastAsia" w:ascii="仿宋" w:eastAsia="仿宋" w:cs="仿宋"/>
          <w:color w:val="auto"/>
          <w:sz w:val="30"/>
          <w:szCs w:val="30"/>
          <w:highlight w:val="none"/>
          <w:lang w:eastAsia="zh-CN"/>
        </w:rPr>
        <w:t>，</w:t>
      </w:r>
      <w:r>
        <w:rPr>
          <w:rFonts w:hint="eastAsia" w:ascii="仿宋" w:eastAsia="仿宋" w:cs="仿宋"/>
          <w:color w:val="auto"/>
          <w:sz w:val="30"/>
          <w:szCs w:val="30"/>
          <w:highlight w:val="none"/>
        </w:rPr>
        <w:t>不得参</w:t>
      </w:r>
      <w:r>
        <w:rPr>
          <w:rFonts w:hint="eastAsia" w:ascii="仿宋" w:eastAsia="仿宋" w:cs="仿宋"/>
          <w:color w:val="auto"/>
          <w:sz w:val="30"/>
          <w:szCs w:val="30"/>
          <w:highlight w:val="none"/>
          <w:lang w:val="en-US" w:eastAsia="zh-CN"/>
        </w:rPr>
        <w:t>与</w:t>
      </w:r>
      <w:r>
        <w:rPr>
          <w:rFonts w:hint="eastAsia" w:ascii="仿宋" w:eastAsia="仿宋" w:cs="仿宋"/>
          <w:color w:val="auto"/>
          <w:sz w:val="30"/>
          <w:szCs w:val="30"/>
          <w:highlight w:val="none"/>
        </w:rPr>
        <w:t>不本项目的</w:t>
      </w:r>
      <w:r>
        <w:rPr>
          <w:rFonts w:hint="eastAsia" w:ascii="仿宋" w:eastAsia="仿宋" w:cs="仿宋"/>
          <w:color w:val="auto"/>
          <w:sz w:val="30"/>
          <w:szCs w:val="30"/>
          <w:highlight w:val="none"/>
          <w:lang w:val="en-US" w:eastAsia="zh-CN"/>
        </w:rPr>
        <w:t>采购</w:t>
      </w:r>
      <w:r>
        <w:rPr>
          <w:rFonts w:hint="eastAsia" w:ascii="仿宋" w:eastAsia="仿宋" w:cs="仿宋"/>
          <w:color w:val="auto"/>
          <w:sz w:val="30"/>
          <w:szCs w:val="30"/>
          <w:highlight w:val="none"/>
        </w:rPr>
        <w:t>活动；【信用信息查询渠道：“信用中国”网站】。</w:t>
      </w:r>
    </w:p>
    <w:p>
      <w:pPr>
        <w:pStyle w:val="6"/>
        <w:rPr>
          <w:rFonts w:hint="eastAsia"/>
          <w:lang w:val="en-US" w:eastAsia="zh-CN"/>
        </w:rPr>
      </w:pPr>
    </w:p>
    <w:p>
      <w:pPr>
        <w:spacing w:before="64" w:line="223" w:lineRule="auto"/>
        <w:outlineLvl w:val="0"/>
        <w:rPr>
          <w:rFonts w:hint="eastAsia" w:ascii="黑体" w:eastAsia="黑体" w:cs="黑体"/>
          <w:b w:val="0"/>
          <w:bCs w:val="0"/>
          <w:sz w:val="32"/>
          <w:szCs w:val="32"/>
          <w:highlight w:val="none"/>
          <w:lang w:val="en-US" w:eastAsia="zh-CN"/>
        </w:rPr>
      </w:pPr>
      <w:r>
        <w:rPr>
          <w:rFonts w:hint="eastAsia" w:ascii="黑体" w:eastAsia="黑体" w:cs="黑体"/>
          <w:b w:val="0"/>
          <w:bCs w:val="0"/>
          <w:sz w:val="32"/>
          <w:szCs w:val="32"/>
          <w:highlight w:val="none"/>
        </w:rPr>
        <w:t>附件</w:t>
      </w:r>
      <w:r>
        <w:rPr>
          <w:rFonts w:hint="eastAsia" w:ascii="黑体" w:eastAsia="黑体" w:cs="黑体"/>
          <w:b w:val="0"/>
          <w:bCs w:val="0"/>
          <w:sz w:val="32"/>
          <w:szCs w:val="32"/>
          <w:highlight w:val="none"/>
          <w:lang w:val="en-US" w:eastAsia="zh-CN"/>
        </w:rPr>
        <w:t>6</w:t>
      </w:r>
      <w:r>
        <w:rPr>
          <w:rFonts w:hint="eastAsia" w:ascii="黑体" w:eastAsia="黑体" w:cs="黑体"/>
          <w:b w:val="0"/>
          <w:bCs w:val="0"/>
          <w:sz w:val="32"/>
          <w:szCs w:val="32"/>
          <w:highlight w:val="none"/>
        </w:rPr>
        <w:t>：</w:t>
      </w:r>
      <w:r>
        <w:rPr>
          <w:rFonts w:hint="eastAsia" w:ascii="黑体" w:eastAsia="黑体" w:cs="黑体"/>
          <w:b w:val="0"/>
          <w:bCs w:val="0"/>
          <w:sz w:val="32"/>
          <w:szCs w:val="32"/>
          <w:highlight w:val="none"/>
          <w:lang w:val="en-US" w:eastAsia="zh-CN"/>
        </w:rPr>
        <w:t>项目管理机构</w:t>
      </w:r>
    </w:p>
    <w:p>
      <w:pPr>
        <w:pStyle w:val="6"/>
        <w:rPr>
          <w:lang w:val="en-US" w:eastAsia="zh-CN"/>
        </w:rPr>
      </w:pPr>
    </w:p>
    <w:p>
      <w:pPr>
        <w:rPr>
          <w:rFonts w:hint="eastAsia" w:ascii="黑体" w:eastAsia="黑体" w:cs="黑体"/>
          <w:b w:val="0"/>
          <w:bCs w:val="0"/>
          <w:sz w:val="32"/>
          <w:szCs w:val="32"/>
          <w:highlight w:val="none"/>
          <w:lang w:val="en-US" w:eastAsia="zh-CN"/>
        </w:rPr>
      </w:pPr>
      <w:r>
        <w:rPr>
          <w:rFonts w:hint="eastAsia" w:ascii="黑体" w:eastAsia="黑体" w:cs="黑体"/>
          <w:b w:val="0"/>
          <w:bCs w:val="0"/>
          <w:sz w:val="32"/>
          <w:szCs w:val="32"/>
          <w:highlight w:val="none"/>
          <w:lang w:val="en-US" w:eastAsia="zh-CN"/>
        </w:rPr>
        <w:t>附件7：监理大纲</w:t>
      </w:r>
    </w:p>
    <w:p>
      <w:pPr>
        <w:pStyle w:val="6"/>
        <w:rPr>
          <w:rFonts w:hint="eastAsia"/>
          <w:lang w:val="en-US" w:eastAsia="zh-CN"/>
        </w:rPr>
      </w:pPr>
    </w:p>
    <w:p>
      <w:pPr>
        <w:rPr>
          <w:rFonts w:hint="eastAsia" w:ascii="黑体" w:eastAsia="黑体" w:cs="黑体"/>
          <w:b w:val="0"/>
          <w:bCs w:val="0"/>
          <w:sz w:val="32"/>
          <w:szCs w:val="32"/>
          <w:highlight w:val="none"/>
          <w:lang w:val="en-US" w:eastAsia="zh-CN"/>
        </w:rPr>
      </w:pPr>
      <w:r>
        <w:rPr>
          <w:rFonts w:hint="eastAsia" w:ascii="黑体" w:eastAsia="黑体" w:cs="黑体"/>
          <w:b w:val="0"/>
          <w:bCs w:val="0"/>
          <w:sz w:val="32"/>
          <w:szCs w:val="32"/>
          <w:highlight w:val="none"/>
          <w:lang w:val="en-US" w:eastAsia="zh-CN"/>
        </w:rPr>
        <w:t>附件8：其他材料</w:t>
      </w:r>
    </w:p>
    <w:p>
      <w:pPr>
        <w:pStyle w:val="6"/>
        <w:rPr>
          <w:rFonts w:hint="eastAsia" w:ascii="黑体" w:eastAsia="黑体" w:cs="黑体"/>
          <w:b w:val="0"/>
          <w:bCs w:val="0"/>
          <w:sz w:val="32"/>
          <w:szCs w:val="32"/>
          <w:highlight w:val="none"/>
          <w:lang w:val="en-US" w:eastAsia="zh-CN"/>
        </w:rPr>
      </w:pPr>
    </w:p>
    <w:p>
      <w:pPr>
        <w:rPr>
          <w:rFonts w:hint="eastAsia" w:ascii="黑体" w:eastAsia="黑体" w:cs="黑体"/>
          <w:b w:val="0"/>
          <w:bCs w:val="0"/>
          <w:sz w:val="32"/>
          <w:szCs w:val="32"/>
          <w:highlight w:val="none"/>
          <w:lang w:val="en-US" w:eastAsia="zh-CN"/>
        </w:rPr>
      </w:pPr>
    </w:p>
    <w:p>
      <w:pPr>
        <w:pStyle w:val="6"/>
        <w:rPr>
          <w:rFonts w:hint="eastAsia" w:ascii="黑体" w:eastAsia="黑体" w:cs="黑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0"/>
        <w:rPr>
          <w:rFonts w:hint="eastAsia" w:ascii="方正小标宋简体" w:hAnsi="方正小标宋简体" w:eastAsia="方正小标宋简体" w:cs="方正小标宋简体"/>
          <w:b w:val="0"/>
          <w:bCs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方正小标宋简体" w:hAnsi="方正小标宋简体" w:eastAsia="方正小标宋简体" w:cs="方正小标宋简体"/>
          <w:b w:val="0"/>
          <w:bCs w:val="0"/>
          <w:sz w:val="32"/>
          <w:szCs w:val="32"/>
          <w:highlight w:val="none"/>
          <w:lang w:eastAsia="zh-CN"/>
        </w:rPr>
      </w:pPr>
      <w:r>
        <w:rPr>
          <w:rFonts w:hint="eastAsia" w:ascii="方正小标宋简体" w:hAnsi="方正小标宋简体" w:eastAsia="方正小标宋简体" w:cs="方正小标宋简体"/>
          <w:b w:val="0"/>
          <w:bCs w:val="0"/>
          <w:sz w:val="32"/>
          <w:szCs w:val="32"/>
          <w:highlight w:val="none"/>
        </w:rPr>
        <w:t>廉洁</w:t>
      </w:r>
      <w:r>
        <w:rPr>
          <w:rFonts w:hint="eastAsia" w:ascii="方正小标宋简体" w:hAnsi="方正小标宋简体" w:eastAsia="方正小标宋简体" w:cs="方正小标宋简体"/>
          <w:b w:val="0"/>
          <w:bCs w:val="0"/>
          <w:sz w:val="32"/>
          <w:szCs w:val="32"/>
          <w:highlight w:val="none"/>
          <w:lang w:eastAsia="zh-CN"/>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center"/>
        <w:textAlignment w:val="auto"/>
        <w:rPr>
          <w:rFonts w:hint="eastAsia" w:ascii="Times New Roman" w:hAnsi="Times New Roman" w:eastAsia="宋体" w:cs="Times New Roman"/>
          <w:b/>
          <w:bCs/>
          <w:color w:val="auto"/>
          <w:sz w:val="28"/>
          <w:szCs w:val="28"/>
          <w:highlight w:val="none"/>
          <w:lang w:eastAsia="zh-CN"/>
        </w:rPr>
      </w:pP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r>
        <w:rPr>
          <w:rFonts w:hint="eastAsia" w:ascii="仿宋" w:eastAsia="仿宋" w:cs="仿宋"/>
          <w:sz w:val="30"/>
          <w:szCs w:val="30"/>
          <w:highlight w:val="none"/>
          <w:lang w:val="zh-CN"/>
        </w:rPr>
        <w:t>为有效防范商业贿赂行为，营造公平交易、诚实守信的购销环境，经甲、乙双方协商，同意签订本</w:t>
      </w:r>
      <w:r>
        <w:rPr>
          <w:rFonts w:hint="eastAsia" w:ascii="仿宋" w:eastAsia="仿宋" w:cs="仿宋"/>
          <w:sz w:val="30"/>
          <w:szCs w:val="30"/>
          <w:highlight w:val="none"/>
          <w:lang w:val="zh-CN" w:eastAsia="zh-CN"/>
        </w:rPr>
        <w:t>承诺书</w:t>
      </w:r>
      <w:r>
        <w:rPr>
          <w:rFonts w:hint="eastAsia" w:ascii="仿宋" w:eastAsia="仿宋" w:cs="仿宋"/>
          <w:sz w:val="30"/>
          <w:szCs w:val="30"/>
          <w:highlight w:val="none"/>
          <w:lang w:val="en-US" w:eastAsia="zh-CN"/>
        </w:rPr>
        <w:t xml:space="preserve"> </w:t>
      </w:r>
      <w:r>
        <w:rPr>
          <w:rFonts w:hint="eastAsia" w:ascii="仿宋" w:eastAsia="仿宋" w:cs="仿宋"/>
          <w:sz w:val="30"/>
          <w:szCs w:val="30"/>
          <w:highlight w:val="none"/>
          <w:lang w:val="zh-CN"/>
        </w:rPr>
        <w:t xml:space="preserve">，并共同遵守： </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r>
        <w:rPr>
          <w:rFonts w:hint="eastAsia" w:ascii="仿宋" w:eastAsia="仿宋" w:cs="仿宋"/>
          <w:sz w:val="30"/>
          <w:szCs w:val="30"/>
          <w:highlight w:val="none"/>
          <w:lang w:val="zh-CN"/>
        </w:rPr>
        <w:t>一、甲乙双方严格遵守《</w:t>
      </w:r>
      <w:r>
        <w:rPr>
          <w:rFonts w:hint="eastAsia" w:ascii="仿宋" w:eastAsia="仿宋" w:cs="仿宋"/>
          <w:sz w:val="30"/>
          <w:szCs w:val="30"/>
          <w:highlight w:val="none"/>
          <w:lang w:val="zh-CN" w:eastAsia="zh-CN"/>
        </w:rPr>
        <w:t>民法典</w:t>
      </w:r>
      <w:r>
        <w:rPr>
          <w:rFonts w:hint="eastAsia" w:ascii="仿宋" w:eastAsia="仿宋" w:cs="仿宋"/>
          <w:sz w:val="30"/>
          <w:szCs w:val="30"/>
          <w:highlight w:val="none"/>
          <w:lang w:val="zh-CN"/>
        </w:rPr>
        <w:t>》，严格</w:t>
      </w:r>
      <w:r>
        <w:rPr>
          <w:rFonts w:hint="eastAsia" w:ascii="仿宋" w:eastAsia="仿宋" w:cs="仿宋"/>
          <w:sz w:val="30"/>
          <w:szCs w:val="30"/>
          <w:highlight w:val="none"/>
          <w:lang w:val="zh-CN" w:eastAsia="zh-CN"/>
        </w:rPr>
        <w:t>按照</w:t>
      </w:r>
      <w:r>
        <w:rPr>
          <w:rFonts w:hint="eastAsia" w:ascii="仿宋" w:eastAsia="仿宋" w:cs="仿宋"/>
          <w:sz w:val="30"/>
          <w:szCs w:val="30"/>
          <w:highlight w:val="none"/>
          <w:lang w:val="zh-CN"/>
        </w:rPr>
        <w:t>双方</w:t>
      </w:r>
      <w:r>
        <w:rPr>
          <w:rFonts w:hint="eastAsia" w:ascii="仿宋" w:eastAsia="仿宋" w:cs="仿宋"/>
          <w:sz w:val="30"/>
          <w:szCs w:val="30"/>
          <w:highlight w:val="none"/>
          <w:lang w:val="zh-CN" w:eastAsia="zh-CN"/>
        </w:rPr>
        <w:t>签订</w:t>
      </w:r>
      <w:r>
        <w:rPr>
          <w:rFonts w:hint="eastAsia" w:ascii="仿宋" w:eastAsia="仿宋" w:cs="仿宋"/>
          <w:sz w:val="30"/>
          <w:szCs w:val="30"/>
          <w:highlight w:val="none"/>
          <w:lang w:val="zh-CN"/>
        </w:rPr>
        <w:t>的合同、协议及承诺</w:t>
      </w:r>
      <w:r>
        <w:rPr>
          <w:rFonts w:hint="eastAsia" w:ascii="仿宋" w:eastAsia="仿宋" w:cs="仿宋"/>
          <w:sz w:val="30"/>
          <w:szCs w:val="30"/>
          <w:highlight w:val="none"/>
          <w:lang w:val="zh-CN" w:eastAsia="zh-CN"/>
        </w:rPr>
        <w:t>书</w:t>
      </w:r>
      <w:r>
        <w:rPr>
          <w:rFonts w:hint="eastAsia" w:ascii="仿宋" w:eastAsia="仿宋" w:cs="仿宋"/>
          <w:sz w:val="30"/>
          <w:szCs w:val="30"/>
          <w:highlight w:val="none"/>
          <w:lang w:val="zh-CN"/>
        </w:rPr>
        <w:t>等执行</w:t>
      </w:r>
      <w:r>
        <w:rPr>
          <w:rFonts w:hint="eastAsia" w:ascii="仿宋" w:eastAsia="仿宋" w:cs="仿宋"/>
          <w:sz w:val="30"/>
          <w:szCs w:val="30"/>
          <w:highlight w:val="none"/>
          <w:lang w:val="zh-CN" w:eastAsia="zh-CN"/>
        </w:rPr>
        <w:t>。</w:t>
      </w:r>
      <w:r>
        <w:rPr>
          <w:rFonts w:hint="eastAsia" w:ascii="仿宋" w:eastAsia="仿宋" w:cs="仿宋"/>
          <w:sz w:val="30"/>
          <w:szCs w:val="30"/>
          <w:highlight w:val="none"/>
          <w:lang w:val="zh-CN"/>
        </w:rPr>
        <w:t xml:space="preserve">   </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r>
        <w:rPr>
          <w:rFonts w:hint="eastAsia" w:ascii="仿宋" w:eastAsia="仿宋" w:cs="仿宋"/>
          <w:sz w:val="30"/>
          <w:szCs w:val="30"/>
          <w:highlight w:val="none"/>
          <w:lang w:val="en-US" w:eastAsia="zh-CN"/>
        </w:rPr>
        <w:t>二</w:t>
      </w:r>
      <w:r>
        <w:rPr>
          <w:rFonts w:hint="eastAsia" w:ascii="仿宋" w:eastAsia="仿宋" w:cs="仿宋"/>
          <w:sz w:val="30"/>
          <w:szCs w:val="30"/>
          <w:highlight w:val="none"/>
          <w:lang w:val="zh-CN"/>
        </w:rPr>
        <w:t>、甲方严禁接受乙方以任何名义、形式给予的回扣。甲方工作人员不得参加乙方安排并支付费用的营业性娱乐场所的娱乐活动，不得以任何形式向乙方索要现金、有价证券、支付凭证和贵重礼品等。</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r>
        <w:rPr>
          <w:rFonts w:hint="eastAsia" w:ascii="仿宋" w:eastAsia="仿宋" w:cs="仿宋"/>
          <w:sz w:val="30"/>
          <w:szCs w:val="30"/>
          <w:highlight w:val="none"/>
          <w:lang w:val="en-US" w:eastAsia="zh-CN"/>
        </w:rPr>
        <w:t>三</w:t>
      </w:r>
      <w:r>
        <w:rPr>
          <w:rFonts w:hint="eastAsia" w:ascii="仿宋" w:eastAsia="仿宋" w:cs="仿宋"/>
          <w:sz w:val="30"/>
          <w:szCs w:val="30"/>
          <w:highlight w:val="none"/>
          <w:lang w:val="zh-CN"/>
        </w:rPr>
        <w:t>、乙方不得以回扣、宴请等方式影响甲方工作人员采购</w:t>
      </w:r>
      <w:r>
        <w:rPr>
          <w:rFonts w:hint="eastAsia" w:ascii="仿宋" w:eastAsia="仿宋" w:cs="仿宋"/>
          <w:sz w:val="30"/>
          <w:szCs w:val="30"/>
          <w:highlight w:val="none"/>
          <w:lang w:val="en-US" w:eastAsia="zh-CN"/>
        </w:rPr>
        <w:t>产品或服务</w:t>
      </w:r>
      <w:r>
        <w:rPr>
          <w:rFonts w:hint="eastAsia" w:ascii="仿宋" w:eastAsia="仿宋" w:cs="仿宋"/>
          <w:sz w:val="30"/>
          <w:szCs w:val="30"/>
          <w:highlight w:val="none"/>
          <w:lang w:val="zh-CN"/>
        </w:rPr>
        <w:t xml:space="preserve">的选择权。  </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en-US" w:eastAsia="zh-CN"/>
        </w:rPr>
      </w:pPr>
      <w:r>
        <w:rPr>
          <w:rFonts w:hint="eastAsia" w:ascii="仿宋" w:eastAsia="仿宋" w:cs="仿宋"/>
          <w:sz w:val="30"/>
          <w:szCs w:val="30"/>
          <w:highlight w:val="none"/>
          <w:lang w:val="en-US" w:eastAsia="zh-CN"/>
        </w:rPr>
        <w:t>四</w:t>
      </w:r>
      <w:r>
        <w:rPr>
          <w:rFonts w:hint="eastAsia" w:ascii="仿宋" w:eastAsia="仿宋" w:cs="仿宋"/>
          <w:sz w:val="30"/>
          <w:szCs w:val="30"/>
          <w:highlight w:val="none"/>
          <w:lang w:val="zh-CN"/>
        </w:rPr>
        <w:t>、乙方</w:t>
      </w:r>
      <w:r>
        <w:rPr>
          <w:rFonts w:hint="eastAsia" w:ascii="仿宋" w:eastAsia="仿宋" w:cs="仿宋"/>
          <w:sz w:val="30"/>
          <w:szCs w:val="30"/>
          <w:highlight w:val="none"/>
          <w:lang w:val="en-US" w:eastAsia="zh-CN"/>
        </w:rPr>
        <w:t>严格遵守相关法律法规和行业规范，不参与任何形式的腐败、贪污或其他违法行为。</w:t>
      </w:r>
    </w:p>
    <w:p>
      <w:pPr>
        <w:pageBreakBefore w:val="0"/>
        <w:widowControl w:val="0"/>
        <w:kinsoku/>
        <w:wordWrap/>
        <w:overflowPunct/>
        <w:topLinePunct w:val="0"/>
        <w:autoSpaceDE/>
        <w:autoSpaceDN/>
        <w:bidi w:val="0"/>
        <w:adjustRightInd/>
        <w:snapToGrid/>
        <w:spacing w:line="500" w:lineRule="exact"/>
        <w:ind w:firstLine="600" w:firstLineChars="200"/>
        <w:rPr>
          <w:rFonts w:hint="default" w:ascii="仿宋" w:eastAsia="仿宋" w:cs="仿宋"/>
          <w:sz w:val="30"/>
          <w:szCs w:val="30"/>
          <w:highlight w:val="none"/>
          <w:lang w:val="en-US" w:eastAsia="zh-CN"/>
        </w:rPr>
      </w:pPr>
      <w:r>
        <w:rPr>
          <w:rFonts w:hint="eastAsia" w:ascii="仿宋" w:eastAsia="仿宋" w:cs="仿宋"/>
          <w:sz w:val="30"/>
          <w:szCs w:val="30"/>
          <w:highlight w:val="none"/>
          <w:lang w:val="en-US" w:eastAsia="zh-CN"/>
        </w:rPr>
        <w:t>五、乙方建立健全管理机制，加强内部管理，保障团体的廉洁自律。</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r>
        <w:rPr>
          <w:rFonts w:hint="eastAsia" w:ascii="仿宋" w:eastAsia="仿宋" w:cs="仿宋"/>
          <w:sz w:val="30"/>
          <w:szCs w:val="30"/>
          <w:highlight w:val="none"/>
          <w:lang w:val="zh-CN"/>
        </w:rPr>
        <w:t>六、乙方如违反本</w:t>
      </w:r>
      <w:r>
        <w:rPr>
          <w:rFonts w:hint="eastAsia" w:ascii="仿宋" w:eastAsia="仿宋" w:cs="仿宋"/>
          <w:sz w:val="30"/>
          <w:szCs w:val="30"/>
          <w:highlight w:val="none"/>
          <w:lang w:val="zh-CN" w:eastAsia="zh-CN"/>
        </w:rPr>
        <w:t>廉洁承诺书</w:t>
      </w:r>
      <w:r>
        <w:rPr>
          <w:rFonts w:hint="eastAsia" w:ascii="仿宋" w:eastAsia="仿宋" w:cs="仿宋"/>
          <w:sz w:val="30"/>
          <w:szCs w:val="30"/>
          <w:highlight w:val="none"/>
          <w:lang w:val="zh-CN"/>
        </w:rPr>
        <w:t>，一经发现，甲方有权终止合同，并向有关部门</w:t>
      </w:r>
      <w:r>
        <w:rPr>
          <w:rFonts w:hint="eastAsia" w:ascii="仿宋" w:eastAsia="仿宋" w:cs="仿宋"/>
          <w:sz w:val="30"/>
          <w:szCs w:val="30"/>
          <w:highlight w:val="none"/>
          <w:lang w:val="zh-CN" w:eastAsia="zh-CN"/>
        </w:rPr>
        <w:t>汇报。</w:t>
      </w:r>
      <w:r>
        <w:rPr>
          <w:rFonts w:hint="eastAsia" w:ascii="仿宋" w:eastAsia="仿宋" w:cs="仿宋"/>
          <w:sz w:val="30"/>
          <w:szCs w:val="30"/>
          <w:highlight w:val="none"/>
          <w:lang w:val="zh-CN"/>
        </w:rPr>
        <w:t xml:space="preserve">如乙方被列入商业贿赂不良记录，则严格按照国家相关法律法规处理。  </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p>
    <w:p>
      <w:pPr>
        <w:pageBreakBefore w:val="0"/>
        <w:widowControl w:val="0"/>
        <w:kinsoku/>
        <w:wordWrap/>
        <w:overflowPunct/>
        <w:topLinePunct w:val="0"/>
        <w:autoSpaceDE/>
        <w:autoSpaceDN/>
        <w:bidi w:val="0"/>
        <w:adjustRightInd/>
        <w:snapToGrid/>
        <w:spacing w:line="500" w:lineRule="exact"/>
        <w:ind w:firstLine="2100" w:firstLineChars="700"/>
        <w:rPr>
          <w:rFonts w:hint="eastAsia" w:ascii="仿宋" w:eastAsia="仿宋" w:cs="仿宋"/>
          <w:sz w:val="30"/>
          <w:szCs w:val="30"/>
          <w:highlight w:val="none"/>
          <w:lang w:val="en-US" w:eastAsia="zh-CN"/>
        </w:rPr>
      </w:pPr>
      <w:r>
        <w:rPr>
          <w:rFonts w:hint="eastAsia" w:ascii="仿宋" w:eastAsia="仿宋" w:cs="仿宋"/>
          <w:sz w:val="30"/>
          <w:szCs w:val="30"/>
          <w:highlight w:val="none"/>
          <w:lang w:val="en-US" w:eastAsia="zh-CN"/>
        </w:rPr>
        <w:t xml:space="preserve">承诺供应商（盖章）：              </w:t>
      </w:r>
    </w:p>
    <w:p>
      <w:pPr>
        <w:pageBreakBefore w:val="0"/>
        <w:widowControl w:val="0"/>
        <w:kinsoku/>
        <w:wordWrap/>
        <w:overflowPunct/>
        <w:topLinePunct w:val="0"/>
        <w:autoSpaceDE/>
        <w:autoSpaceDN/>
        <w:bidi w:val="0"/>
        <w:adjustRightInd/>
        <w:snapToGrid/>
        <w:spacing w:line="500" w:lineRule="exact"/>
        <w:ind w:firstLine="2100" w:firstLineChars="700"/>
        <w:rPr>
          <w:rFonts w:ascii="仿宋" w:eastAsia="仿宋" w:cs="仿宋"/>
          <w:sz w:val="30"/>
          <w:szCs w:val="30"/>
          <w:highlight w:val="none"/>
          <w:lang w:val="en-US" w:eastAsia="zh-CN"/>
        </w:rPr>
      </w:pPr>
      <w:r>
        <w:rPr>
          <w:rFonts w:hint="eastAsia" w:ascii="仿宋" w:eastAsia="仿宋" w:cs="仿宋"/>
          <w:sz w:val="30"/>
          <w:szCs w:val="30"/>
          <w:highlight w:val="none"/>
          <w:lang w:val="en-US" w:eastAsia="zh-CN"/>
        </w:rPr>
        <w:t xml:space="preserve">承诺供应商责任人 ：       </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en-US" w:eastAsia="zh-CN"/>
        </w:rPr>
      </w:pPr>
      <w:r>
        <w:rPr>
          <w:rFonts w:hint="eastAsia" w:ascii="仿宋" w:eastAsia="仿宋" w:cs="仿宋"/>
          <w:sz w:val="30"/>
          <w:szCs w:val="30"/>
          <w:highlight w:val="none"/>
          <w:lang w:val="zh-CN"/>
        </w:rPr>
        <w:t xml:space="preserve">                   </w:t>
      </w:r>
      <w:r>
        <w:rPr>
          <w:rFonts w:hint="eastAsia" w:ascii="仿宋" w:eastAsia="仿宋" w:cs="仿宋"/>
          <w:sz w:val="30"/>
          <w:szCs w:val="30"/>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600" w:firstLineChars="200"/>
        <w:rPr>
          <w:rFonts w:hint="eastAsia" w:ascii="仿宋" w:eastAsia="仿宋" w:cs="仿宋"/>
          <w:sz w:val="30"/>
          <w:szCs w:val="30"/>
          <w:highlight w:val="none"/>
          <w:lang w:val="zh-CN"/>
        </w:rPr>
      </w:pPr>
      <w:r>
        <w:rPr>
          <w:rFonts w:hint="eastAsia" w:ascii="仿宋" w:eastAsia="仿宋" w:cs="仿宋"/>
          <w:sz w:val="30"/>
          <w:szCs w:val="30"/>
          <w:highlight w:val="none"/>
          <w:lang w:val="en-US" w:eastAsia="zh-CN"/>
        </w:rPr>
        <w:t xml:space="preserve">                               </w:t>
      </w:r>
      <w:r>
        <w:rPr>
          <w:rFonts w:hint="eastAsia" w:ascii="仿宋" w:eastAsia="仿宋" w:cs="仿宋"/>
          <w:sz w:val="30"/>
          <w:szCs w:val="30"/>
          <w:highlight w:val="none"/>
          <w:lang w:val="zh-CN"/>
        </w:rPr>
        <w:t xml:space="preserve">年  </w:t>
      </w:r>
      <w:r>
        <w:rPr>
          <w:rFonts w:hint="eastAsia" w:ascii="仿宋" w:eastAsia="仿宋" w:cs="仿宋"/>
          <w:sz w:val="30"/>
          <w:szCs w:val="30"/>
          <w:highlight w:val="none"/>
          <w:lang w:val="en-US" w:eastAsia="zh-CN"/>
        </w:rPr>
        <w:t xml:space="preserve"> </w:t>
      </w:r>
      <w:r>
        <w:rPr>
          <w:rFonts w:hint="eastAsia" w:ascii="仿宋" w:eastAsia="仿宋" w:cs="仿宋"/>
          <w:sz w:val="30"/>
          <w:szCs w:val="30"/>
          <w:highlight w:val="none"/>
          <w:lang w:val="zh-CN"/>
        </w:rPr>
        <w:t xml:space="preserve"> 月</w:t>
      </w:r>
      <w:r>
        <w:rPr>
          <w:rFonts w:hint="eastAsia" w:ascii="仿宋" w:eastAsia="仿宋" w:cs="仿宋"/>
          <w:sz w:val="30"/>
          <w:szCs w:val="30"/>
          <w:highlight w:val="none"/>
          <w:lang w:val="en-US" w:eastAsia="zh-CN"/>
        </w:rPr>
        <w:t xml:space="preserve"> </w:t>
      </w:r>
      <w:r>
        <w:rPr>
          <w:rFonts w:hint="eastAsia" w:ascii="仿宋" w:eastAsia="仿宋" w:cs="仿宋"/>
          <w:sz w:val="30"/>
          <w:szCs w:val="30"/>
          <w:highlight w:val="none"/>
          <w:lang w:val="zh-CN"/>
        </w:rPr>
        <w:t xml:space="preserve">   日</w:t>
      </w:r>
    </w:p>
    <w:p/>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AD83B4-CE63-40C2-890C-4B3BE9CA23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CECF094-8F3D-4689-A98D-34867C343838}"/>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3138DBF8-EC96-4661-8A81-0FD21305D953}"/>
  </w:font>
  <w:font w:name="微软雅黑">
    <w:panose1 w:val="020B0503020204020204"/>
    <w:charset w:val="86"/>
    <w:family w:val="auto"/>
    <w:pitch w:val="default"/>
    <w:sig w:usb0="80000287" w:usb1="2ACF3C50" w:usb2="00000016" w:usb3="00000000" w:csb0="0004001F" w:csb1="00000000"/>
    <w:embedRegular r:id="rId4" w:fontKey="{7FF1BAC8-B0AC-43FD-8CDC-4519387A4B57}"/>
  </w:font>
  <w:font w:name="仿宋">
    <w:panose1 w:val="02010609060101010101"/>
    <w:charset w:val="86"/>
    <w:family w:val="auto"/>
    <w:pitch w:val="default"/>
    <w:sig w:usb0="800002BF" w:usb1="38CF7CFA" w:usb2="00000016" w:usb3="00000000" w:csb0="00040001" w:csb1="00000000"/>
    <w:embedRegular r:id="rId5" w:fontKey="{BF7D7FFB-5B02-42CB-980C-EC3B01897743}"/>
  </w:font>
  <w:font w:name="方正小标宋简体">
    <w:panose1 w:val="02000000000000000000"/>
    <w:charset w:val="86"/>
    <w:family w:val="auto"/>
    <w:pitch w:val="default"/>
    <w:sig w:usb0="00000001" w:usb1="08000000" w:usb2="00000000" w:usb3="00000000" w:csb0="00040000" w:csb1="00000000"/>
    <w:embedRegular r:id="rId6" w:fontKey="{4C605090-99A8-42F7-815B-8D73E7B73D2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1" name="文本框 4"/>
              <wp:cNvGraphicFramePr/>
              <a:graphic xmlns:a="http://schemas.openxmlformats.org/drawingml/2006/main">
                <a:graphicData uri="http://schemas.microsoft.com/office/word/2010/wordprocessingShape">
                  <wps:wsp>
                    <wps:cNvSpPr/>
                    <wps:spPr>
                      <a:xfrm>
                        <a:off x="0" y="0"/>
                        <a:ext cx="114300" cy="131559"/>
                      </a:xfrm>
                      <a:prstGeom prst="rect">
                        <a:avLst/>
                      </a:prstGeom>
                      <a:noFill/>
                      <a:ln w="6350" cap="flat" cmpd="sng">
                        <a:noFill/>
                        <a:prstDash val="solid"/>
                        <a:round/>
                      </a:ln>
                    </wps:spPr>
                    <wps:txbx>
                      <w:txbxContent>
                        <w:p>
                          <w:pPr>
                            <w:pStyle w:val="11"/>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FJcnVAAAAAwEAAA8AAAAAAAAAAQAgAAAAIgAAAGRycy9kb3du&#10;cmV2LnhtbFBLAQIUABQAAAAIAIdO4kCkNsD1AgIAAPUDAAAOAAAAAAAAAAEAIAAAACQBAABkcnMv&#10;ZTJvRG9jLnhtbFBLBQYAAAAABgAGAFkBAACYBQAAAAA=&#10;">
              <v:fill on="f" focussize="0,0"/>
              <v:stroke on="f" weight="0.5pt" joinstyle="round"/>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8" name="文本框 6"/>
              <wp:cNvGraphicFramePr/>
              <a:graphic xmlns:a="http://schemas.openxmlformats.org/drawingml/2006/main">
                <a:graphicData uri="http://schemas.microsoft.com/office/word/2010/wordprocessingShape">
                  <wps:wsp>
                    <wps:cNvSpPr/>
                    <wps:spPr>
                      <a:xfrm>
                        <a:off x="0" y="0"/>
                        <a:ext cx="57150" cy="131559"/>
                      </a:xfrm>
                      <a:prstGeom prst="rect">
                        <a:avLst/>
                      </a:prstGeom>
                      <a:noFill/>
                      <a:ln w="6350" cap="flat" cmpd="sng">
                        <a:noFill/>
                        <a:prstDash val="solid"/>
                        <a:round/>
                      </a:ln>
                    </wps:spPr>
                    <wps:txbx>
                      <w:txbxContent>
                        <w:p>
                          <w:pPr>
                            <w:pStyle w:val="11"/>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KmL89UAAAACAQAADwAAAAAAAAABACAAAAAiAAAAZHJzL2Rvd25y&#10;ZXYueG1sUEsBAhQAFAAAAAgAh07iQC4QaBcBAgAA8wMAAA4AAAAAAAAAAQAgAAAAJAEAAGRycy9l&#10;Mm9Eb2MueG1sUEsFBgAAAAAGAAYAWQEAAJcFAAAAAA==&#10;">
              <v:fill on="f" focussize="0,0"/>
              <v:stroke on="f" weight="0.5pt" joinstyle="round"/>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uto" w:vAnchor="margin" w:hAnchor="text" w:yAlign="inline"/>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center"/>
                          </w:pPr>
                          <w:r>
                            <w:fldChar w:fldCharType="begin"/>
                          </w:r>
                          <w:r>
                            <w:instrText xml:space="preserve"> PAGE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jc w:val="center"/>
                    </w:pPr>
                    <w:r>
                      <w:fldChar w:fldCharType="begin"/>
                    </w:r>
                    <w:r>
                      <w:instrText xml:space="preserve"> PAGE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ascii="微软雅黑" w:eastAsia="微软雅黑"/>
        <w:sz w:val="32"/>
      </w:rPr>
      <w:drawing>
        <wp:inline distT="0" distB="0" distL="114300" distR="114300">
          <wp:extent cx="220345" cy="220345"/>
          <wp:effectExtent l="0" t="0" r="36" b="36"/>
          <wp:docPr id="10" name="图片 10"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院标"/>
                  <pic:cNvPicPr>
                    <a:picLocks noChangeAspect="1"/>
                  </pic:cNvPicPr>
                </pic:nvPicPr>
                <pic:blipFill>
                  <a:blip r:embed="rId1"/>
                  <a:stretch>
                    <a:fillRect/>
                  </a:stretch>
                </pic:blipFill>
                <pic:spPr>
                  <a:xfrm>
                    <a:off x="0" y="0"/>
                    <a:ext cx="220345" cy="220345"/>
                  </a:xfrm>
                  <a:prstGeom prst="rect">
                    <a:avLst/>
                  </a:prstGeom>
                  <a:noFill/>
                  <a:ln w="9525" cap="flat" cmpd="sng">
                    <a:noFill/>
                    <a:prstDash val="solid"/>
                    <a:round/>
                  </a:ln>
                </pic:spPr>
              </pic:pic>
            </a:graphicData>
          </a:graphic>
        </wp:inline>
      </w:drawing>
    </w:r>
    <w:r>
      <w:rPr>
        <w:rFonts w:hint="eastAsia"/>
      </w:rPr>
      <w:t>周口市中心医院（</w:t>
    </w:r>
    <w:r>
      <w:rPr>
        <w:rFonts w:hint="eastAsia"/>
        <w:lang w:val="en-US" w:eastAsia="zh-CN"/>
      </w:rPr>
      <w:t>文昌路院区</w:t>
    </w:r>
    <w:r>
      <w:rPr>
        <w:rFonts w:hint="eastAsia"/>
      </w:rPr>
      <w:t>）</w:t>
    </w:r>
    <w:r>
      <w:rPr>
        <w:rFonts w:hint="eastAsia"/>
        <w:lang w:val="en-US" w:eastAsia="zh-CN"/>
      </w:rPr>
      <w:t>院内</w:t>
    </w:r>
    <w:r>
      <w:rPr>
        <w:rFonts w:hint="eastAsia"/>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ascii="微软雅黑" w:eastAsia="微软雅黑"/>
        <w:sz w:val="32"/>
      </w:rPr>
      <w:drawing>
        <wp:inline distT="0" distB="0" distL="114300" distR="114300">
          <wp:extent cx="220345" cy="220345"/>
          <wp:effectExtent l="0" t="0" r="36" b="36"/>
          <wp:docPr id="7" name="图片 3"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新院标"/>
                  <pic:cNvPicPr>
                    <a:picLocks noChangeAspect="1"/>
                  </pic:cNvPicPr>
                </pic:nvPicPr>
                <pic:blipFill>
                  <a:blip r:embed="rId1"/>
                  <a:stretch>
                    <a:fillRect/>
                  </a:stretch>
                </pic:blipFill>
                <pic:spPr>
                  <a:xfrm>
                    <a:off x="0" y="0"/>
                    <a:ext cx="220345" cy="220345"/>
                  </a:xfrm>
                  <a:prstGeom prst="rect">
                    <a:avLst/>
                  </a:prstGeom>
                  <a:noFill/>
                  <a:ln w="9525" cap="flat" cmpd="sng">
                    <a:noFill/>
                    <a:prstDash val="solid"/>
                    <a:round/>
                  </a:ln>
                </pic:spPr>
              </pic:pic>
            </a:graphicData>
          </a:graphic>
        </wp:inline>
      </w:drawing>
    </w:r>
    <w:r>
      <w:rPr>
        <w:rFonts w:hint="eastAsia"/>
      </w:rPr>
      <w:t>周口市中心医院（</w:t>
    </w:r>
    <w:r>
      <w:rPr>
        <w:rFonts w:hint="eastAsia"/>
        <w:lang w:val="en-US" w:eastAsia="zh-CN"/>
      </w:rPr>
      <w:t>文昌路院区</w:t>
    </w:r>
    <w:r>
      <w:rPr>
        <w:rFonts w:hint="eastAsia"/>
      </w:rPr>
      <w:t>）</w:t>
    </w:r>
    <w:r>
      <w:rPr>
        <w:rFonts w:hint="eastAsia"/>
        <w:lang w:val="en-US" w:eastAsia="zh-CN"/>
      </w:rPr>
      <w:t>院内</w:t>
    </w:r>
    <w:r>
      <w:rPr>
        <w:rFonts w:hint="eastAsia"/>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6DD2F7"/>
    <w:multiLevelType w:val="singleLevel"/>
    <w:tmpl w:val="DC6DD2F7"/>
    <w:lvl w:ilvl="0" w:tentative="0">
      <w:start w:val="5"/>
      <w:numFmt w:val="chineseCounting"/>
      <w:suff w:val="space"/>
      <w:lvlText w:val="第%1章"/>
      <w:lvlJc w:val="left"/>
      <w:rPr>
        <w:rFonts w:hint="eastAsia"/>
      </w:rPr>
    </w:lvl>
  </w:abstractNum>
  <w:abstractNum w:abstractNumId="1">
    <w:nsid w:val="FBD2E4BF"/>
    <w:multiLevelType w:val="singleLevel"/>
    <w:tmpl w:val="FBD2E4BF"/>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japaneseCounting"/>
      <w:lvlText w:val="第%1条"/>
      <w:lvlJc w:val="left"/>
      <w:pPr>
        <w:ind w:left="0" w:firstLine="0"/>
      </w:pPr>
      <w:rPr>
        <w:rFonts w:hint="default"/>
        <w:sz w:val="21"/>
        <w:szCs w:val="21"/>
      </w:rPr>
    </w:lvl>
    <w:lvl w:ilvl="1" w:tentative="0">
      <w:start w:val="1"/>
      <w:numFmt w:val="decimalZero"/>
      <w:isLgl/>
      <w:lvlText w:val="节 %1.%2"/>
      <w:legacy w:legacy="1" w:legacySpace="0" w:legacyIndent="0"/>
      <w:lvlJc w:val="left"/>
      <w:pPr>
        <w:ind w:left="0" w:firstLine="0"/>
      </w:pPr>
    </w:lvl>
    <w:lvl w:ilvl="2" w:tentative="0">
      <w:start w:val="1"/>
      <w:numFmt w:val="lowerLetter"/>
      <w:lvlText w:val="(%3)"/>
      <w:lvlJc w:val="left"/>
      <w:pPr>
        <w:ind w:left="720" w:hanging="432"/>
      </w:pPr>
    </w:lvl>
    <w:lvl w:ilvl="3" w:tentative="0">
      <w:start w:val="1"/>
      <w:numFmt w:val="lowerRoman"/>
      <w:pStyle w:val="5"/>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10A70C56"/>
    <w:multiLevelType w:val="multilevel"/>
    <w:tmpl w:val="10A70C5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ODA5OTI3ZjM2MmZlNGUxOTQ0OWRkODhhZDUxZjQ1MDYifQ=="/>
  </w:docVars>
  <w:rsids>
    <w:rsidRoot w:val="00000000"/>
    <w:rsid w:val="01B14C06"/>
    <w:rsid w:val="01F36FCC"/>
    <w:rsid w:val="032E14C4"/>
    <w:rsid w:val="04246559"/>
    <w:rsid w:val="06EC4F58"/>
    <w:rsid w:val="06FD5220"/>
    <w:rsid w:val="0EA430AE"/>
    <w:rsid w:val="0ECB3BD7"/>
    <w:rsid w:val="12ED0BD2"/>
    <w:rsid w:val="13745EEA"/>
    <w:rsid w:val="145A2EDB"/>
    <w:rsid w:val="158F4E06"/>
    <w:rsid w:val="15F73A4E"/>
    <w:rsid w:val="17B374D2"/>
    <w:rsid w:val="190855FC"/>
    <w:rsid w:val="19CD670A"/>
    <w:rsid w:val="1AEC6857"/>
    <w:rsid w:val="1C8B1644"/>
    <w:rsid w:val="1E3845A0"/>
    <w:rsid w:val="20B00A53"/>
    <w:rsid w:val="20B72838"/>
    <w:rsid w:val="23CD191B"/>
    <w:rsid w:val="26D51168"/>
    <w:rsid w:val="27EF3F82"/>
    <w:rsid w:val="28C17575"/>
    <w:rsid w:val="28D24450"/>
    <w:rsid w:val="28ED036A"/>
    <w:rsid w:val="2A1E7014"/>
    <w:rsid w:val="2ACA327C"/>
    <w:rsid w:val="2B2F7782"/>
    <w:rsid w:val="2C567FD4"/>
    <w:rsid w:val="2D896593"/>
    <w:rsid w:val="3032630F"/>
    <w:rsid w:val="30354879"/>
    <w:rsid w:val="316E176F"/>
    <w:rsid w:val="331F3816"/>
    <w:rsid w:val="34D32B0A"/>
    <w:rsid w:val="364522DD"/>
    <w:rsid w:val="3BA23236"/>
    <w:rsid w:val="3E3A1BD9"/>
    <w:rsid w:val="401C05E4"/>
    <w:rsid w:val="41B415CD"/>
    <w:rsid w:val="41D34932"/>
    <w:rsid w:val="445064BD"/>
    <w:rsid w:val="44535AAD"/>
    <w:rsid w:val="48F5140F"/>
    <w:rsid w:val="4B0E55CC"/>
    <w:rsid w:val="4B6409C2"/>
    <w:rsid w:val="4BE8259F"/>
    <w:rsid w:val="4E314109"/>
    <w:rsid w:val="4F24108C"/>
    <w:rsid w:val="4FA90297"/>
    <w:rsid w:val="501B42FC"/>
    <w:rsid w:val="519F5DF6"/>
    <w:rsid w:val="52500E9E"/>
    <w:rsid w:val="54FF18E8"/>
    <w:rsid w:val="55FD30EB"/>
    <w:rsid w:val="562E6D25"/>
    <w:rsid w:val="578E4942"/>
    <w:rsid w:val="583354EA"/>
    <w:rsid w:val="626D3F92"/>
    <w:rsid w:val="62AA7EBF"/>
    <w:rsid w:val="641F3B98"/>
    <w:rsid w:val="66E33D9F"/>
    <w:rsid w:val="693F5B52"/>
    <w:rsid w:val="6A413A96"/>
    <w:rsid w:val="6C1F5711"/>
    <w:rsid w:val="6CA37C9E"/>
    <w:rsid w:val="6D9640F9"/>
    <w:rsid w:val="6E9D7F7C"/>
    <w:rsid w:val="706C7393"/>
    <w:rsid w:val="76694AF2"/>
    <w:rsid w:val="79404F19"/>
    <w:rsid w:val="7C8011D2"/>
    <w:rsid w:val="7CA1133B"/>
    <w:rsid w:val="7DAE4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rFonts w:ascii="Times New Roman" w:hAnsi="Times New Roman" w:eastAsia="宋体" w:cs="Times New Roman"/>
      <w:b/>
      <w:bCs/>
      <w:kern w:val="44"/>
      <w:sz w:val="32"/>
      <w:szCs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Arial" w:hAnsi="Arial" w:eastAsia="黑体" w:cs="Times New Roman"/>
      <w:b/>
      <w:bCs/>
      <w:kern w:val="0"/>
      <w:sz w:val="30"/>
      <w:szCs w:val="32"/>
    </w:rPr>
  </w:style>
  <w:style w:type="paragraph" w:styleId="4">
    <w:name w:val="heading 3"/>
    <w:basedOn w:val="1"/>
    <w:next w:val="1"/>
    <w:autoRedefine/>
    <w:qFormat/>
    <w:uiPriority w:val="0"/>
    <w:pPr>
      <w:keepNext/>
      <w:keepLines/>
      <w:widowControl w:val="0"/>
      <w:spacing w:before="260" w:after="260" w:line="413" w:lineRule="auto"/>
      <w:outlineLvl w:val="2"/>
    </w:pPr>
    <w:rPr>
      <w:rFonts w:ascii="Times New Roman" w:hAnsi="Times New Roman" w:eastAsia="宋体" w:cs="Times New Roman"/>
      <w:b/>
      <w:sz w:val="32"/>
    </w:rPr>
  </w:style>
  <w:style w:type="paragraph" w:styleId="5">
    <w:name w:val="heading 4"/>
    <w:basedOn w:val="1"/>
    <w:next w:val="1"/>
    <w:autoRedefine/>
    <w:qFormat/>
    <w:uiPriority w:val="0"/>
    <w:pPr>
      <w:keepNext/>
      <w:keepLines/>
      <w:widowControl w:val="0"/>
      <w:numPr>
        <w:ilvl w:val="3"/>
        <w:numId w:val="1"/>
      </w:numPr>
      <w:spacing w:before="280" w:after="290" w:line="377" w:lineRule="auto"/>
      <w:outlineLvl w:val="3"/>
    </w:pPr>
    <w:rPr>
      <w:rFonts w:ascii="Calibri Light" w:hAnsi="Calibri Light" w:eastAsia="宋体" w:cs="Times New Roman"/>
      <w:b/>
      <w:bCs/>
      <w:sz w:val="28"/>
      <w:szCs w:val="28"/>
    </w:rPr>
  </w:style>
  <w:style w:type="character" w:default="1" w:styleId="19">
    <w:name w:val="Default Paragraph Font"/>
    <w:autoRedefine/>
    <w:qFormat/>
    <w:uiPriority w:val="0"/>
    <w:rPr>
      <w:rFonts w:ascii="Times New Roman" w:hAnsi="Times New Roman" w:eastAsia="宋体" w:cs="Times New Roman"/>
    </w:rPr>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1"/>
    <w:autoRedefine/>
    <w:qFormat/>
    <w:uiPriority w:val="0"/>
    <w:pPr>
      <w:spacing w:after="120"/>
    </w:pPr>
    <w:rPr>
      <w:rFonts w:ascii="Times New Roman" w:hAnsi="Times New Roman" w:eastAsia="宋体" w:cs="Times New Roman"/>
    </w:rPr>
  </w:style>
  <w:style w:type="paragraph" w:styleId="7">
    <w:name w:val="Body Text Indent"/>
    <w:basedOn w:val="1"/>
    <w:autoRedefine/>
    <w:qFormat/>
    <w:uiPriority w:val="0"/>
    <w:pPr>
      <w:spacing w:after="120"/>
      <w:ind w:left="200" w:leftChars="200"/>
    </w:pPr>
    <w:rPr>
      <w:rFonts w:ascii="Times New Roman" w:hAnsi="Times New Roman" w:eastAsia="宋体" w:cs="Times New Roman"/>
    </w:rPr>
  </w:style>
  <w:style w:type="paragraph" w:styleId="8">
    <w:name w:val="Plain Text"/>
    <w:basedOn w:val="1"/>
    <w:autoRedefine/>
    <w:qFormat/>
    <w:uiPriority w:val="0"/>
    <w:rPr>
      <w:rFonts w:ascii="宋体"/>
      <w:szCs w:val="21"/>
    </w:rPr>
  </w:style>
  <w:style w:type="paragraph" w:styleId="9">
    <w:name w:val="Date"/>
    <w:basedOn w:val="1"/>
    <w:next w:val="1"/>
    <w:autoRedefine/>
    <w:qFormat/>
    <w:uiPriority w:val="0"/>
    <w:pPr>
      <w:ind w:left="2500" w:leftChars="2500"/>
    </w:pPr>
  </w:style>
  <w:style w:type="paragraph" w:styleId="10">
    <w:name w:val="Balloon Text"/>
    <w:basedOn w:val="1"/>
    <w:autoRedefine/>
    <w:qFormat/>
    <w:uiPriority w:val="0"/>
    <w:rPr>
      <w:rFonts w:ascii="Times New Roman" w:hAnsi="Times New Roman" w:eastAsia="宋体" w:cs="Times New Roman"/>
      <w:sz w:val="18"/>
      <w:szCs w:val="18"/>
    </w:rPr>
  </w:style>
  <w:style w:type="paragraph" w:styleId="11">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next w:val="13"/>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13">
    <w:name w:val="Quote"/>
    <w:basedOn w:val="1"/>
    <w:next w:val="1"/>
    <w:autoRedefine/>
    <w:qFormat/>
    <w:uiPriority w:val="0"/>
    <w:rPr>
      <w:rFonts w:ascii="Calibri" w:hAnsi="Calibri"/>
      <w:i/>
      <w:color w:val="000000"/>
      <w:kern w:val="0"/>
      <w:sz w:val="20"/>
    </w:rPr>
  </w:style>
  <w:style w:type="paragraph" w:styleId="14">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rPr>
  </w:style>
  <w:style w:type="paragraph" w:styleId="15">
    <w:name w:val="Normal (Web)"/>
    <w:basedOn w:val="1"/>
    <w:autoRedefine/>
    <w:qFormat/>
    <w:uiPriority w:val="0"/>
    <w:pPr>
      <w:widowControl/>
      <w:spacing w:before="100" w:beforeAutospacing="1" w:after="100" w:afterAutospacing="1"/>
      <w:jc w:val="left"/>
    </w:pPr>
    <w:rPr>
      <w:rFonts w:ascii="宋体"/>
      <w:kern w:val="0"/>
      <w:sz w:val="24"/>
      <w:szCs w:val="24"/>
    </w:rPr>
  </w:style>
  <w:style w:type="paragraph" w:styleId="16">
    <w:name w:val="Body Text First Indent"/>
    <w:basedOn w:val="6"/>
    <w:next w:val="1"/>
    <w:autoRedefine/>
    <w:qFormat/>
    <w:uiPriority w:val="0"/>
    <w:pPr>
      <w:ind w:firstLine="100" w:firstLineChars="100"/>
    </w:pPr>
  </w:style>
  <w:style w:type="paragraph" w:styleId="17">
    <w:name w:val="Body Text First Indent 2"/>
    <w:basedOn w:val="7"/>
    <w:autoRedefine/>
    <w:qFormat/>
    <w:uiPriority w:val="0"/>
    <w:pPr>
      <w:widowControl w:val="0"/>
      <w:suppressAutoHyphens/>
      <w:autoSpaceDN w:val="0"/>
      <w:adjustRightInd/>
      <w:spacing w:after="120"/>
      <w:ind w:left="200" w:leftChars="200" w:firstLine="200" w:firstLineChars="200"/>
    </w:pPr>
    <w:rPr>
      <w:rFonts w:ascii="Arial" w:hAnsi="Arial" w:eastAsia="宋体" w:cs="Times New Roman"/>
      <w:kern w:val="3"/>
      <w:sz w:val="24"/>
    </w:rPr>
  </w:style>
  <w:style w:type="character" w:styleId="20">
    <w:name w:val="page number"/>
    <w:basedOn w:val="19"/>
    <w:autoRedefine/>
    <w:qFormat/>
    <w:uiPriority w:val="0"/>
    <w:rPr>
      <w:rFonts w:ascii="Times New Roman" w:hAnsi="Times New Roman" w:eastAsia="宋体" w:cs="Times New Roman"/>
    </w:rPr>
  </w:style>
  <w:style w:type="paragraph" w:customStyle="1" w:styleId="21">
    <w:name w:val="文档正文"/>
    <w:basedOn w:val="1"/>
    <w:autoRedefine/>
    <w:qFormat/>
    <w:uiPriority w:val="0"/>
    <w:pPr>
      <w:adjustRightInd w:val="0"/>
      <w:spacing w:line="480" w:lineRule="atLeast"/>
      <w:ind w:firstLine="567"/>
      <w:textAlignment w:val="baseline"/>
    </w:pPr>
    <w:rPr>
      <w:rFonts w:ascii="仿宋_GB2312" w:eastAsia="仿宋_GB2312" w:cs="Times New Roman"/>
      <w:kern w:val="0"/>
      <w:sz w:val="28"/>
    </w:rPr>
  </w:style>
  <w:style w:type="paragraph" w:customStyle="1" w:styleId="22">
    <w:name w:val="页眉1"/>
    <w:autoRedefine/>
    <w:qFormat/>
    <w:uiPriority w:val="0"/>
    <w:pPr>
      <w:framePr w:wrap="around" w:vAnchor="margin" w:hAnchor="text" w:y="1"/>
      <w:widowControl w:val="0"/>
      <w:pBdr>
        <w:bottom w:val="single" w:color="auto" w:sz="6" w:space="0"/>
      </w:pBdr>
      <w:tabs>
        <w:tab w:val="center" w:pos="4153"/>
        <w:tab w:val="right" w:pos="8306"/>
      </w:tabs>
      <w:jc w:val="center"/>
    </w:pPr>
    <w:rPr>
      <w:rFonts w:ascii="Times New Roman" w:hAnsi="Times New Roman" w:eastAsia="Arial Unicode MS" w:cs="Arial Unicode MS"/>
      <w:color w:val="000000"/>
      <w:kern w:val="2"/>
      <w:sz w:val="18"/>
      <w:szCs w:val="18"/>
      <w:lang w:val="en-US" w:eastAsia="zh-CN" w:bidi="ar-SA"/>
    </w:rPr>
  </w:style>
  <w:style w:type="paragraph" w:styleId="23">
    <w:name w:val="List Paragraph"/>
    <w:basedOn w:val="1"/>
    <w:autoRedefine/>
    <w:qFormat/>
    <w:uiPriority w:val="0"/>
    <w:pPr>
      <w:ind w:firstLine="200" w:firstLineChars="200"/>
    </w:pPr>
    <w:rPr>
      <w:rFonts w:ascii="Times New Roman" w:hAnsi="Times New Roman" w:eastAsia="宋体" w:cs="Times New Roman"/>
      <w:szCs w:val="24"/>
    </w:rPr>
  </w:style>
  <w:style w:type="paragraph" w:customStyle="1" w:styleId="24">
    <w:name w:val="页脚1"/>
    <w:autoRedefine/>
    <w:qFormat/>
    <w:uiPriority w:val="0"/>
    <w:pPr>
      <w:framePr w:wrap="around" w:vAnchor="margin" w:hAnchor="text" w:y="1"/>
      <w:widowControl w:val="0"/>
      <w:tabs>
        <w:tab w:val="center" w:pos="4153"/>
        <w:tab w:val="right" w:pos="8306"/>
      </w:tabs>
    </w:pPr>
    <w:rPr>
      <w:rFonts w:ascii="Times New Roman" w:hAnsi="Times New Roman" w:eastAsia="Times New Roman" w:cs="Times New Roman"/>
      <w:color w:val="000000"/>
      <w:kern w:val="2"/>
      <w:sz w:val="18"/>
      <w:szCs w:val="18"/>
      <w:lang w:val="en-US" w:eastAsia="zh-CN" w:bidi="ar-SA"/>
    </w:rPr>
  </w:style>
  <w:style w:type="paragraph" w:customStyle="1" w:styleId="25">
    <w:name w:val="Table Paragraph"/>
    <w:basedOn w:val="1"/>
    <w:autoRedefine/>
    <w:qFormat/>
    <w:uiPriority w:val="0"/>
    <w:pPr>
      <w:autoSpaceDE w:val="0"/>
      <w:autoSpaceDN w:val="0"/>
      <w:jc w:val="left"/>
    </w:pPr>
    <w:rPr>
      <w:rFonts w:ascii="宋体" w:eastAsia="宋体" w:cs="宋体"/>
      <w:sz w:val="22"/>
      <w:lang w:val="zh-CN" w:bidi="zh-CN"/>
    </w:rPr>
  </w:style>
  <w:style w:type="paragraph" w:customStyle="1" w:styleId="26">
    <w:name w:val="H1"/>
    <w:autoRedefine/>
    <w:qFormat/>
    <w:uiPriority w:val="0"/>
    <w:pPr>
      <w:widowControl w:val="0"/>
      <w:tabs>
        <w:tab w:val="left" w:pos="1418"/>
      </w:tabs>
      <w:adjustRightInd w:val="0"/>
      <w:spacing w:before="60" w:line="360" w:lineRule="auto"/>
      <w:ind w:left="200" w:leftChars="200"/>
      <w:textAlignment w:val="baseline"/>
      <w:outlineLvl w:val="1"/>
    </w:pPr>
    <w:rPr>
      <w:rFonts w:ascii="宋体" w:hAnsi="Times New Roman" w:eastAsia="宋体" w:cs="宋体"/>
      <w:caps/>
      <w:spacing w:val="20"/>
      <w:sz w:val="24"/>
      <w:szCs w:val="22"/>
      <w:lang w:val="en-GB" w:eastAsia="zh-TW" w:bidi="ar-SA"/>
    </w:rPr>
  </w:style>
  <w:style w:type="paragraph" w:customStyle="1" w:styleId="27">
    <w:name w:val="BodyText"/>
    <w:basedOn w:val="1"/>
    <w:autoRedefine/>
    <w:qFormat/>
    <w:uiPriority w:val="0"/>
    <w:pPr>
      <w:spacing w:after="120"/>
    </w:pPr>
  </w:style>
  <w:style w:type="paragraph" w:customStyle="1" w:styleId="28">
    <w:name w:val="BodyText1I"/>
    <w:basedOn w:val="27"/>
    <w:autoRedefine/>
    <w:qFormat/>
    <w:uiPriority w:val="0"/>
    <w:pPr>
      <w:spacing w:after="120"/>
      <w:ind w:firstLine="100" w:firstLineChars="100"/>
    </w:pPr>
  </w:style>
  <w:style w:type="character" w:customStyle="1" w:styleId="29">
    <w:name w:val="NormalCharacter"/>
    <w:autoRedefine/>
    <w:qFormat/>
    <w:uiPriority w:val="0"/>
    <w:rPr>
      <w:rFonts w:ascii="Times New Roman" w:hAnsi="Times New Roman" w:eastAsia="宋体"/>
    </w:rPr>
  </w:style>
  <w:style w:type="paragraph" w:customStyle="1" w:styleId="30">
    <w:name w:val="Plain Text1"/>
    <w:basedOn w:val="1"/>
    <w:autoRedefine/>
    <w:qFormat/>
    <w:uiPriority w:val="0"/>
    <w:pPr>
      <w:adjustRightInd w:val="0"/>
    </w:pPr>
    <w:rPr>
      <w:rFonts w:ascii="宋体" w:hAnsi="宋体" w:eastAsia="楷体_GB2312" w:cs="宋体"/>
      <w:sz w:val="28"/>
      <w:szCs w:val="28"/>
    </w:rPr>
  </w:style>
  <w:style w:type="table" w:customStyle="1" w:styleId="31">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WwW.YlmF.CoM</Company>
  <Pages>45</Pages>
  <Words>0</Words>
  <Characters>14541</Characters>
  <Lines>0</Lines>
  <Paragraphs>670</Paragraphs>
  <TotalTime>14</TotalTime>
  <ScaleCrop>false</ScaleCrop>
  <LinksUpToDate>false</LinksUpToDate>
  <CharactersWithSpaces>19389</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2022-06-12T10:54:00Z</dcterms:created>
  <dc:creator>YlmF</dc:creator>
  <cp:lastModifiedBy>赵培池</cp:lastModifiedBy>
  <cp:lastPrinted>2024-03-12T03:31:00Z</cp:lastPrinted>
  <dcterms:modified xsi:type="dcterms:W3CDTF">2024-03-26T01:21:06Z</dcterms:modified>
  <dc:title>一、  招标邀请书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529C71672F374AD79833026727935737_13</vt:lpwstr>
  </property>
</Properties>
</file>